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21D8" w14:textId="77777777" w:rsidR="00C422A0" w:rsidRPr="004E1EF2" w:rsidRDefault="00C422A0" w:rsidP="00F8121D">
      <w:pPr>
        <w:spacing w:line="360" w:lineRule="auto"/>
        <w:jc w:val="center"/>
        <w:rPr>
          <w:b/>
          <w:sz w:val="32"/>
          <w:szCs w:val="32"/>
        </w:rPr>
      </w:pPr>
      <w:r w:rsidRPr="004E1EF2">
        <w:rPr>
          <w:b/>
          <w:sz w:val="32"/>
          <w:szCs w:val="32"/>
        </w:rPr>
        <w:t>DET SISTE TABU: Å KNYTTE TERROR TIL ISLAM</w:t>
      </w:r>
    </w:p>
    <w:p w14:paraId="5A9C3C33" w14:textId="77777777" w:rsidR="005C08A6" w:rsidRPr="004E1EF2" w:rsidRDefault="006576B2" w:rsidP="00F8121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Halden Soroptimistklubb</w:t>
      </w:r>
    </w:p>
    <w:p w14:paraId="36BE5D79" w14:textId="77777777" w:rsidR="005C08A6" w:rsidRDefault="006576B2" w:rsidP="00F8121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4.november</w:t>
      </w:r>
      <w:r w:rsidR="005C08A6" w:rsidRPr="004E1EF2">
        <w:rPr>
          <w:sz w:val="24"/>
          <w:szCs w:val="24"/>
        </w:rPr>
        <w:t xml:space="preserve"> 2015</w:t>
      </w:r>
    </w:p>
    <w:p w14:paraId="4014C8D8" w14:textId="77777777" w:rsidR="009D77D2" w:rsidRDefault="009D77D2" w:rsidP="00961FCA">
      <w:pPr>
        <w:spacing w:line="360" w:lineRule="auto"/>
        <w:jc w:val="both"/>
        <w:rPr>
          <w:sz w:val="28"/>
          <w:szCs w:val="28"/>
        </w:rPr>
      </w:pPr>
    </w:p>
    <w:p w14:paraId="7869D0CB" w14:textId="77777777" w:rsidR="009D77D2" w:rsidRDefault="009D77D2" w:rsidP="009D77D2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lever i en tid og en kultur som er ugunstig for tabuer. Det ene tabu efter det andre faller på nær sagt alle livets områder – også på det religiøse. Der forsøker man </w:t>
      </w:r>
      <w:r w:rsidR="005678F8">
        <w:rPr>
          <w:sz w:val="28"/>
          <w:szCs w:val="28"/>
        </w:rPr>
        <w:t xml:space="preserve">riktignok </w:t>
      </w:r>
      <w:r>
        <w:rPr>
          <w:sz w:val="28"/>
          <w:szCs w:val="28"/>
        </w:rPr>
        <w:t xml:space="preserve">å ta til motmæle ved å kalle angrepene på tabuene for krenkelser, uten at det hjelper </w:t>
      </w:r>
      <w:r w:rsidR="008F473B">
        <w:rPr>
          <w:sz w:val="28"/>
          <w:szCs w:val="28"/>
        </w:rPr>
        <w:t>i lengden. Tabuer står for fall, og troende må tåle å bli krenket.</w:t>
      </w:r>
    </w:p>
    <w:p w14:paraId="0E7C0325" w14:textId="77777777" w:rsidR="009D77D2" w:rsidRDefault="009D77D2" w:rsidP="009D77D2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år synes således også et av de aller siste tabuer å stå for fall, nemlig tabuet «å knytte terror til islam». Året begynte riktignok i tabuets favør:</w:t>
      </w:r>
    </w:p>
    <w:p w14:paraId="46915E9C" w14:textId="77777777" w:rsidR="009D77D2" w:rsidRDefault="009D77D2" w:rsidP="009D77D2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Efter terroren i Paris og København i henholdsvis januar og februar fikk vi høre det både fra leg og lærd – fra muslimer så vel som fra kristne, bl.a. fra en fransk imam, en egyptisk TV-journalist, fra den franske president og den tyske innenriksminister og fra våre mer hjemlige kommentatorer – akkurat som efter terroranslagene i Madrid i 2004 og i London året efter: Terroren som utføres i Allahs navn, har intet med islam å gjøre. Gjerningsmennene påberoper seg islam med urette. Og de som måtte hevde noe annet, blir fort kalt både </w:t>
      </w:r>
      <w:proofErr w:type="spellStart"/>
      <w:r>
        <w:rPr>
          <w:sz w:val="28"/>
          <w:szCs w:val="28"/>
        </w:rPr>
        <w:t>islamofober</w:t>
      </w:r>
      <w:proofErr w:type="spellEnd"/>
      <w:r>
        <w:rPr>
          <w:sz w:val="28"/>
          <w:szCs w:val="28"/>
        </w:rPr>
        <w:t xml:space="preserve"> og det som verre er.</w:t>
      </w:r>
      <w:r w:rsidR="000C7536">
        <w:rPr>
          <w:sz w:val="28"/>
          <w:szCs w:val="28"/>
        </w:rPr>
        <w:t xml:space="preserve"> Og dette p</w:t>
      </w:r>
      <w:r w:rsidR="00954B5B">
        <w:rPr>
          <w:sz w:val="28"/>
          <w:szCs w:val="28"/>
        </w:rPr>
        <w:t>å tross av at 90 % av dem som døde i konflikter i verden i 2014, de døde i konflikter der islam var involvert. (NRK P 2 14. e. 15.X. 2015)</w:t>
      </w:r>
    </w:p>
    <w:p w14:paraId="51E75B0A" w14:textId="77777777" w:rsidR="009D77D2" w:rsidRDefault="009D77D2" w:rsidP="009D7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På samme måte blir det ved andre anledninger hevdet at heller ikke de grusomheter som opp gjennom historien er begått i den </w:t>
      </w:r>
      <w:r>
        <w:rPr>
          <w:i/>
          <w:sz w:val="28"/>
          <w:szCs w:val="28"/>
        </w:rPr>
        <w:t>kristne</w:t>
      </w:r>
      <w:r>
        <w:rPr>
          <w:sz w:val="28"/>
          <w:szCs w:val="28"/>
        </w:rPr>
        <w:t xml:space="preserve"> guds navn, har noe med </w:t>
      </w:r>
      <w:r w:rsidRPr="00940AC1">
        <w:rPr>
          <w:i/>
          <w:sz w:val="28"/>
          <w:szCs w:val="28"/>
        </w:rPr>
        <w:t>kristendommen</w:t>
      </w:r>
      <w:r>
        <w:rPr>
          <w:sz w:val="28"/>
          <w:szCs w:val="28"/>
        </w:rPr>
        <w:t xml:space="preserve"> å gjøre. For som vi alle vet – ikke bare såkalte kristne stater, men også den kristne kirke selv har litt av hvert å svare for når det gjelder vold og ubarmhjertighet. Det har opp gjennom historien rammet ikke bare jøder </w:t>
      </w:r>
      <w:r>
        <w:rPr>
          <w:sz w:val="28"/>
          <w:szCs w:val="28"/>
        </w:rPr>
        <w:lastRenderedPageBreak/>
        <w:t xml:space="preserve">og muslimer og andre som er blitt betraktet som hedninger, men </w:t>
      </w:r>
      <w:r w:rsidR="000C7536">
        <w:rPr>
          <w:sz w:val="28"/>
          <w:szCs w:val="28"/>
        </w:rPr>
        <w:t xml:space="preserve">volden har rammet </w:t>
      </w:r>
      <w:r>
        <w:rPr>
          <w:sz w:val="28"/>
          <w:szCs w:val="28"/>
        </w:rPr>
        <w:t xml:space="preserve">også avvikere i egne rekker, fra oldtidens kjettere til middelalderens </w:t>
      </w:r>
      <w:proofErr w:type="spellStart"/>
      <w:r>
        <w:rPr>
          <w:sz w:val="28"/>
          <w:szCs w:val="28"/>
        </w:rPr>
        <w:t>katarer</w:t>
      </w:r>
      <w:proofErr w:type="spellEnd"/>
      <w:r>
        <w:rPr>
          <w:sz w:val="28"/>
          <w:szCs w:val="28"/>
        </w:rPr>
        <w:t xml:space="preserve">. Og reformasjonstidens katolikker og protestanter øvet vold og </w:t>
      </w:r>
      <w:proofErr w:type="spellStart"/>
      <w:r>
        <w:rPr>
          <w:sz w:val="28"/>
          <w:szCs w:val="28"/>
        </w:rPr>
        <w:t>blev</w:t>
      </w:r>
      <w:proofErr w:type="spellEnd"/>
      <w:r>
        <w:rPr>
          <w:sz w:val="28"/>
          <w:szCs w:val="28"/>
        </w:rPr>
        <w:t xml:space="preserve"> selv utsatt for andre troendes vold. På reformasjonstiden kom volden og ubarmhjertigheten både fra høyre og venstre, for å si det slik. </w:t>
      </w:r>
    </w:p>
    <w:p w14:paraId="339C7CB4" w14:textId="53B029E7" w:rsidR="009D77D2" w:rsidRDefault="000C7536" w:rsidP="009D7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Året 2015 åpnet altså med å spre myten om </w:t>
      </w:r>
      <w:proofErr w:type="spellStart"/>
      <w:r>
        <w:rPr>
          <w:sz w:val="28"/>
          <w:szCs w:val="28"/>
        </w:rPr>
        <w:t>islams</w:t>
      </w:r>
      <w:proofErr w:type="spellEnd"/>
      <w:r>
        <w:rPr>
          <w:sz w:val="28"/>
          <w:szCs w:val="28"/>
        </w:rPr>
        <w:t xml:space="preserve"> uskyld</w:t>
      </w:r>
      <w:r w:rsidR="005678F8">
        <w:rPr>
          <w:sz w:val="28"/>
          <w:szCs w:val="28"/>
        </w:rPr>
        <w:t xml:space="preserve"> vid</w:t>
      </w:r>
      <w:r w:rsidR="00C3342A">
        <w:rPr>
          <w:sz w:val="28"/>
          <w:szCs w:val="28"/>
        </w:rPr>
        <w:t>e</w:t>
      </w:r>
      <w:r w:rsidR="005678F8">
        <w:rPr>
          <w:sz w:val="28"/>
          <w:szCs w:val="28"/>
        </w:rPr>
        <w:t>re</w:t>
      </w:r>
      <w:r>
        <w:rPr>
          <w:sz w:val="28"/>
          <w:szCs w:val="28"/>
        </w:rPr>
        <w:t xml:space="preserve">. </w:t>
      </w:r>
      <w:r w:rsidR="00940AC1">
        <w:rPr>
          <w:sz w:val="28"/>
          <w:szCs w:val="28"/>
        </w:rPr>
        <w:t xml:space="preserve">Men senere i år er det kommet </w:t>
      </w:r>
      <w:r w:rsidR="009D77D2">
        <w:rPr>
          <w:sz w:val="28"/>
          <w:szCs w:val="28"/>
        </w:rPr>
        <w:t xml:space="preserve">signaler </w:t>
      </w:r>
      <w:r w:rsidR="00940AC1">
        <w:rPr>
          <w:sz w:val="28"/>
          <w:szCs w:val="28"/>
        </w:rPr>
        <w:t>som tyder på at</w:t>
      </w:r>
      <w:r w:rsidR="009D77D2">
        <w:rPr>
          <w:sz w:val="28"/>
          <w:szCs w:val="28"/>
        </w:rPr>
        <w:t xml:space="preserve"> </w:t>
      </w:r>
      <w:r w:rsidR="005678F8">
        <w:rPr>
          <w:sz w:val="28"/>
          <w:szCs w:val="28"/>
        </w:rPr>
        <w:t xml:space="preserve">denne </w:t>
      </w:r>
      <w:r>
        <w:rPr>
          <w:sz w:val="28"/>
          <w:szCs w:val="28"/>
        </w:rPr>
        <w:t>myten</w:t>
      </w:r>
      <w:r w:rsidR="005678F8">
        <w:rPr>
          <w:sz w:val="28"/>
          <w:szCs w:val="28"/>
        </w:rPr>
        <w:t xml:space="preserve"> </w:t>
      </w:r>
      <w:proofErr w:type="spellStart"/>
      <w:r w:rsidR="005678F8"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er i ferd med å sprekke, og at </w:t>
      </w:r>
      <w:r w:rsidR="009D77D2">
        <w:rPr>
          <w:sz w:val="28"/>
          <w:szCs w:val="28"/>
        </w:rPr>
        <w:t>dette tabu «å knytte terror til islam</w:t>
      </w:r>
      <w:r w:rsidR="005678F8">
        <w:rPr>
          <w:sz w:val="28"/>
          <w:szCs w:val="28"/>
        </w:rPr>
        <w:t>»</w:t>
      </w:r>
      <w:r w:rsidR="008F473B">
        <w:rPr>
          <w:sz w:val="28"/>
          <w:szCs w:val="28"/>
        </w:rPr>
        <w:t xml:space="preserve"> – eller </w:t>
      </w:r>
      <w:r w:rsidR="00C03368">
        <w:rPr>
          <w:sz w:val="28"/>
          <w:szCs w:val="28"/>
        </w:rPr>
        <w:t xml:space="preserve">til </w:t>
      </w:r>
      <w:r w:rsidR="008F473B">
        <w:rPr>
          <w:sz w:val="28"/>
          <w:szCs w:val="28"/>
        </w:rPr>
        <w:t>kristendommen for den saks skyld</w:t>
      </w:r>
      <w:r w:rsidR="009D77D2">
        <w:rPr>
          <w:sz w:val="28"/>
          <w:szCs w:val="28"/>
        </w:rPr>
        <w:t xml:space="preserve"> </w:t>
      </w:r>
      <w:r w:rsidR="00C03368">
        <w:rPr>
          <w:sz w:val="28"/>
          <w:szCs w:val="28"/>
        </w:rPr>
        <w:t xml:space="preserve">- </w:t>
      </w:r>
      <w:r w:rsidR="009D77D2">
        <w:rPr>
          <w:sz w:val="28"/>
          <w:szCs w:val="28"/>
        </w:rPr>
        <w:t>ikke står s</w:t>
      </w:r>
      <w:r w:rsidR="00940AC1">
        <w:rPr>
          <w:sz w:val="28"/>
          <w:szCs w:val="28"/>
        </w:rPr>
        <w:t xml:space="preserve">å støtt lenger allikevel, fordi </w:t>
      </w:r>
      <w:r w:rsidR="009D77D2">
        <w:rPr>
          <w:sz w:val="28"/>
          <w:szCs w:val="28"/>
        </w:rPr>
        <w:t xml:space="preserve">enkelte </w:t>
      </w:r>
      <w:proofErr w:type="spellStart"/>
      <w:r w:rsidR="00940AC1">
        <w:rPr>
          <w:sz w:val="28"/>
          <w:szCs w:val="28"/>
        </w:rPr>
        <w:t>nu</w:t>
      </w:r>
      <w:proofErr w:type="spellEnd"/>
      <w:r w:rsidR="00940AC1">
        <w:rPr>
          <w:sz w:val="28"/>
          <w:szCs w:val="28"/>
        </w:rPr>
        <w:t xml:space="preserve"> </w:t>
      </w:r>
      <w:r w:rsidR="009D77D2">
        <w:rPr>
          <w:sz w:val="28"/>
          <w:szCs w:val="28"/>
        </w:rPr>
        <w:t>våger å pirke bort i også dette tabu</w:t>
      </w:r>
      <w:r w:rsidR="009D77D2" w:rsidRPr="004E1EF2">
        <w:rPr>
          <w:sz w:val="28"/>
          <w:szCs w:val="28"/>
        </w:rPr>
        <w:t xml:space="preserve">. Flere har f.eks. pekt på at islam er i strid med seg selv, at islam står mot islam. </w:t>
      </w:r>
      <w:r w:rsidR="009D77D2">
        <w:rPr>
          <w:sz w:val="28"/>
          <w:szCs w:val="28"/>
        </w:rPr>
        <w:t xml:space="preserve">Og i en artikkel i Aftenposten i august protesterte den frittalende Per Edgar Kokkvold mot frikjennelsen av islam. Og i samme avis skrev Venstre-politikeren Abid Raja – selv muslim – en kronikk </w:t>
      </w:r>
      <w:r w:rsidR="008F473B">
        <w:rPr>
          <w:sz w:val="28"/>
          <w:szCs w:val="28"/>
        </w:rPr>
        <w:t xml:space="preserve">i oktober (19.) </w:t>
      </w:r>
      <w:r w:rsidR="00365492">
        <w:rPr>
          <w:sz w:val="28"/>
          <w:szCs w:val="28"/>
        </w:rPr>
        <w:t>der han tar til orde</w:t>
      </w:r>
      <w:r w:rsidR="009D77D2">
        <w:rPr>
          <w:sz w:val="28"/>
          <w:szCs w:val="28"/>
        </w:rPr>
        <w:t xml:space="preserve"> for at islam og muslimer må ta et sel</w:t>
      </w:r>
      <w:r w:rsidR="005678F8">
        <w:rPr>
          <w:sz w:val="28"/>
          <w:szCs w:val="28"/>
        </w:rPr>
        <w:t xml:space="preserve">vransakende oppgjør med sin religion og måten </w:t>
      </w:r>
      <w:r w:rsidR="00C3342A">
        <w:rPr>
          <w:sz w:val="28"/>
          <w:szCs w:val="28"/>
        </w:rPr>
        <w:t xml:space="preserve">den </w:t>
      </w:r>
      <w:r w:rsidR="005678F8">
        <w:rPr>
          <w:sz w:val="28"/>
          <w:szCs w:val="28"/>
        </w:rPr>
        <w:t>praktiseres på</w:t>
      </w:r>
      <w:r w:rsidR="009D77D2">
        <w:rPr>
          <w:sz w:val="28"/>
          <w:szCs w:val="28"/>
        </w:rPr>
        <w:t>.</w:t>
      </w:r>
    </w:p>
    <w:p w14:paraId="1568D8B7" w14:textId="77777777" w:rsidR="009D77D2" w:rsidRDefault="009D77D2" w:rsidP="009D7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 hvorfor er det så nødvendig</w:t>
      </w:r>
      <w:r w:rsidR="00940AC1">
        <w:rPr>
          <w:sz w:val="28"/>
          <w:szCs w:val="28"/>
        </w:rPr>
        <w:t xml:space="preserve"> med et </w:t>
      </w:r>
      <w:r w:rsidR="005678F8">
        <w:rPr>
          <w:sz w:val="28"/>
          <w:szCs w:val="28"/>
        </w:rPr>
        <w:t>slikt selvransakende oppgjør, hvorfor er det så nødvendig</w:t>
      </w:r>
      <w:r>
        <w:rPr>
          <w:sz w:val="28"/>
          <w:szCs w:val="28"/>
        </w:rPr>
        <w:t xml:space="preserve"> å bli kvitt også dette tabu</w:t>
      </w:r>
      <w:r w:rsidR="00940AC1">
        <w:rPr>
          <w:sz w:val="28"/>
          <w:szCs w:val="28"/>
        </w:rPr>
        <w:t xml:space="preserve"> «å knytte terror til islam»</w:t>
      </w:r>
      <w:r>
        <w:rPr>
          <w:sz w:val="28"/>
          <w:szCs w:val="28"/>
        </w:rPr>
        <w:t xml:space="preserve">? Jo, det er nødvendig og riktig fordi </w:t>
      </w:r>
      <w:r w:rsidR="0050312A">
        <w:rPr>
          <w:sz w:val="28"/>
          <w:szCs w:val="28"/>
        </w:rPr>
        <w:t>opprettholdelsen av dette</w:t>
      </w:r>
      <w:r w:rsidR="005678F8">
        <w:rPr>
          <w:sz w:val="28"/>
          <w:szCs w:val="28"/>
        </w:rPr>
        <w:t xml:space="preserve"> tabu er med på å tildekke virkeligheten – en virkelighet</w:t>
      </w:r>
      <w:r w:rsidR="0050312A">
        <w:rPr>
          <w:sz w:val="28"/>
          <w:szCs w:val="28"/>
        </w:rPr>
        <w:t xml:space="preserve"> </w:t>
      </w:r>
      <w:r>
        <w:rPr>
          <w:sz w:val="28"/>
          <w:szCs w:val="28"/>
        </w:rPr>
        <w:t>det er nødvendig å se i øynene, hv</w:t>
      </w:r>
      <w:r w:rsidR="008F473B">
        <w:rPr>
          <w:sz w:val="28"/>
          <w:szCs w:val="28"/>
        </w:rPr>
        <w:t xml:space="preserve">is vi skal kunne leve </w:t>
      </w:r>
      <w:r w:rsidR="005678F8">
        <w:rPr>
          <w:sz w:val="28"/>
          <w:szCs w:val="28"/>
        </w:rPr>
        <w:t xml:space="preserve">sivilisert </w:t>
      </w:r>
      <w:r w:rsidR="008F473B">
        <w:rPr>
          <w:sz w:val="28"/>
          <w:szCs w:val="28"/>
        </w:rPr>
        <w:t>sammen i et flerkulturel</w:t>
      </w:r>
      <w:r w:rsidR="000C7536">
        <w:rPr>
          <w:sz w:val="28"/>
          <w:szCs w:val="28"/>
        </w:rPr>
        <w:t>t</w:t>
      </w:r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flerr</w:t>
      </w:r>
      <w:r w:rsidR="008F473B">
        <w:rPr>
          <w:sz w:val="28"/>
          <w:szCs w:val="28"/>
        </w:rPr>
        <w:t>eligiøst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samfund</w:t>
      </w:r>
      <w:proofErr w:type="spellEnd"/>
      <w:r>
        <w:rPr>
          <w:sz w:val="28"/>
          <w:szCs w:val="28"/>
        </w:rPr>
        <w:t>.</w:t>
      </w:r>
    </w:p>
    <w:p w14:paraId="724E975B" w14:textId="77777777" w:rsidR="00C422A0" w:rsidRPr="004E1EF2" w:rsidRDefault="00C422A0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Hadde det </w:t>
      </w:r>
      <w:r w:rsidR="001455FA" w:rsidRPr="004E1EF2">
        <w:rPr>
          <w:sz w:val="28"/>
          <w:szCs w:val="28"/>
        </w:rPr>
        <w:t xml:space="preserve">bare </w:t>
      </w:r>
      <w:r w:rsidR="008F1434" w:rsidRPr="004E1EF2">
        <w:rPr>
          <w:sz w:val="28"/>
          <w:szCs w:val="28"/>
        </w:rPr>
        <w:t xml:space="preserve">vært så vel at </w:t>
      </w:r>
      <w:r w:rsidR="00825A9D" w:rsidRPr="004E1EF2">
        <w:rPr>
          <w:sz w:val="28"/>
          <w:szCs w:val="28"/>
        </w:rPr>
        <w:t>den vold og den ubarmhjertighet som er skjedd i kristendommens navn, ikke har noe med kristendommen å gjøre!</w:t>
      </w:r>
      <w:r w:rsidR="00C06526" w:rsidRPr="004E1EF2">
        <w:rPr>
          <w:sz w:val="28"/>
          <w:szCs w:val="28"/>
        </w:rPr>
        <w:t xml:space="preserve"> Og at den vold og terror som har skjedd og skjer i </w:t>
      </w:r>
      <w:proofErr w:type="spellStart"/>
      <w:r w:rsidR="00C06526" w:rsidRPr="004E1EF2">
        <w:rPr>
          <w:sz w:val="28"/>
          <w:szCs w:val="28"/>
        </w:rPr>
        <w:t>islams</w:t>
      </w:r>
      <w:proofErr w:type="spellEnd"/>
      <w:r w:rsidR="00C06526" w:rsidRPr="004E1EF2">
        <w:rPr>
          <w:sz w:val="28"/>
          <w:szCs w:val="28"/>
        </w:rPr>
        <w:t xml:space="preserve"> navn, ikke har noe med islam å gjøre!</w:t>
      </w:r>
      <w:r w:rsidR="003477C6" w:rsidRPr="004E1EF2">
        <w:rPr>
          <w:sz w:val="28"/>
          <w:szCs w:val="28"/>
        </w:rPr>
        <w:t xml:space="preserve"> Men så vel er det dessverre ikke!</w:t>
      </w:r>
    </w:p>
    <w:p w14:paraId="4C1164B6" w14:textId="0B853081" w:rsidR="00150B4B" w:rsidRPr="004E1EF2" w:rsidRDefault="00C422A0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Bak denne myte om religionens uskyld – fo</w:t>
      </w:r>
      <w:r w:rsidR="00226923" w:rsidRPr="004E1EF2">
        <w:rPr>
          <w:sz w:val="28"/>
          <w:szCs w:val="28"/>
        </w:rPr>
        <w:t xml:space="preserve">r en myte er det – skjuler </w:t>
      </w:r>
      <w:r w:rsidR="002137F2">
        <w:rPr>
          <w:sz w:val="28"/>
          <w:szCs w:val="28"/>
        </w:rPr>
        <w:t xml:space="preserve">det </w:t>
      </w:r>
      <w:r w:rsidR="00226923" w:rsidRPr="004E1EF2">
        <w:rPr>
          <w:sz w:val="28"/>
          <w:szCs w:val="28"/>
        </w:rPr>
        <w:t xml:space="preserve">seg et ubehagelige faktum: </w:t>
      </w:r>
      <w:r w:rsidRPr="000A6919">
        <w:rPr>
          <w:i/>
          <w:sz w:val="28"/>
          <w:szCs w:val="28"/>
        </w:rPr>
        <w:t>alle</w:t>
      </w:r>
      <w:r w:rsidRPr="004E1EF2">
        <w:rPr>
          <w:sz w:val="28"/>
          <w:szCs w:val="28"/>
        </w:rPr>
        <w:t xml:space="preserve"> religioner, islam og kristendommen ikke unntatt, er </w:t>
      </w:r>
      <w:r w:rsidRPr="004E1EF2">
        <w:rPr>
          <w:sz w:val="28"/>
          <w:szCs w:val="28"/>
        </w:rPr>
        <w:lastRenderedPageBreak/>
        <w:t>sammensatte størrelser med potensiale både til godt og</w:t>
      </w:r>
      <w:r w:rsidR="00226923" w:rsidRPr="004E1EF2">
        <w:rPr>
          <w:sz w:val="28"/>
          <w:szCs w:val="28"/>
        </w:rPr>
        <w:t xml:space="preserve"> til ondt,</w:t>
      </w:r>
      <w:r w:rsidR="00C06526" w:rsidRPr="004E1EF2">
        <w:rPr>
          <w:sz w:val="28"/>
          <w:szCs w:val="28"/>
        </w:rPr>
        <w:t xml:space="preserve"> både til barmhjertighetens gjerning</w:t>
      </w:r>
      <w:r w:rsidR="00A50B9E" w:rsidRPr="004E1EF2">
        <w:rPr>
          <w:sz w:val="28"/>
          <w:szCs w:val="28"/>
        </w:rPr>
        <w:t>er</w:t>
      </w:r>
      <w:r w:rsidR="00C06526" w:rsidRPr="004E1EF2">
        <w:rPr>
          <w:sz w:val="28"/>
          <w:szCs w:val="28"/>
        </w:rPr>
        <w:t xml:space="preserve"> og til fiendskap og vold -</w:t>
      </w:r>
      <w:r w:rsidR="00226923" w:rsidRPr="004E1EF2">
        <w:rPr>
          <w:sz w:val="28"/>
          <w:szCs w:val="28"/>
        </w:rPr>
        <w:t xml:space="preserve"> </w:t>
      </w:r>
      <w:r w:rsidR="00C31545" w:rsidRPr="004E1EF2">
        <w:rPr>
          <w:sz w:val="28"/>
          <w:szCs w:val="28"/>
        </w:rPr>
        <w:t>avhengig av hvilke sider ved angjeldende religion som får råde.</w:t>
      </w:r>
      <w:r w:rsidR="00825A9D" w:rsidRPr="004E1EF2">
        <w:rPr>
          <w:sz w:val="28"/>
          <w:szCs w:val="28"/>
        </w:rPr>
        <w:t xml:space="preserve"> </w:t>
      </w:r>
      <w:r w:rsidR="00940AC1">
        <w:rPr>
          <w:sz w:val="28"/>
          <w:szCs w:val="28"/>
        </w:rPr>
        <w:t>S</w:t>
      </w:r>
      <w:r w:rsidR="000C7536">
        <w:rPr>
          <w:sz w:val="28"/>
          <w:szCs w:val="28"/>
        </w:rPr>
        <w:t xml:space="preserve">kjuler vi dette faktum, hindrer vi at religionene tvinges til å ta det </w:t>
      </w:r>
      <w:r w:rsidR="00940AC1">
        <w:rPr>
          <w:sz w:val="28"/>
          <w:szCs w:val="28"/>
        </w:rPr>
        <w:t xml:space="preserve">livsnødvendige </w:t>
      </w:r>
      <w:r w:rsidR="000C7536">
        <w:rPr>
          <w:sz w:val="28"/>
          <w:szCs w:val="28"/>
        </w:rPr>
        <w:t>selvransakende o</w:t>
      </w:r>
      <w:r w:rsidR="00C3342A">
        <w:rPr>
          <w:sz w:val="28"/>
          <w:szCs w:val="28"/>
        </w:rPr>
        <w:t xml:space="preserve">ppgjør, som Abid Raja </w:t>
      </w:r>
      <w:proofErr w:type="spellStart"/>
      <w:r w:rsidR="00C3342A">
        <w:rPr>
          <w:sz w:val="28"/>
          <w:szCs w:val="28"/>
        </w:rPr>
        <w:t>efterlyser</w:t>
      </w:r>
      <w:proofErr w:type="spellEnd"/>
      <w:r w:rsidR="00940AC1">
        <w:rPr>
          <w:sz w:val="28"/>
          <w:szCs w:val="28"/>
        </w:rPr>
        <w:t xml:space="preserve"> </w:t>
      </w:r>
      <w:r w:rsidR="005E1D79">
        <w:rPr>
          <w:sz w:val="28"/>
          <w:szCs w:val="28"/>
        </w:rPr>
        <w:t>i kronikken</w:t>
      </w:r>
      <w:r w:rsidR="000C7536">
        <w:rPr>
          <w:sz w:val="28"/>
          <w:szCs w:val="28"/>
        </w:rPr>
        <w:t xml:space="preserve"> i Aftenposten.</w:t>
      </w:r>
    </w:p>
    <w:p w14:paraId="52516E43" w14:textId="77777777" w:rsidR="00C06526" w:rsidRPr="004E1EF2" w:rsidRDefault="00940AC1" w:rsidP="00F8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oss se på noen e</w:t>
      </w:r>
      <w:r w:rsidR="00C06526" w:rsidRPr="004E1EF2">
        <w:rPr>
          <w:sz w:val="28"/>
          <w:szCs w:val="28"/>
        </w:rPr>
        <w:t>ksempler</w:t>
      </w:r>
      <w:r w:rsidR="000A6919">
        <w:rPr>
          <w:sz w:val="28"/>
          <w:szCs w:val="28"/>
        </w:rPr>
        <w:t xml:space="preserve"> på religionenes sammensatthet</w:t>
      </w:r>
      <w:r w:rsidR="00C06526" w:rsidRPr="004E1EF2">
        <w:rPr>
          <w:sz w:val="28"/>
          <w:szCs w:val="28"/>
        </w:rPr>
        <w:t>:</w:t>
      </w:r>
    </w:p>
    <w:p w14:paraId="18FFD982" w14:textId="2A525C3A" w:rsidR="00C422A0" w:rsidRPr="004E1EF2" w:rsidRDefault="00825A9D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For å holde oss til kristendommen og islam: I både </w:t>
      </w:r>
      <w:r w:rsidRPr="004E1EF2">
        <w:rPr>
          <w:b/>
          <w:sz w:val="28"/>
          <w:szCs w:val="28"/>
        </w:rPr>
        <w:t>Bibelen</w:t>
      </w:r>
      <w:r w:rsidRPr="004E1EF2">
        <w:rPr>
          <w:sz w:val="28"/>
          <w:szCs w:val="28"/>
        </w:rPr>
        <w:t xml:space="preserve"> og </w:t>
      </w:r>
      <w:r w:rsidRPr="004E1EF2">
        <w:rPr>
          <w:b/>
          <w:sz w:val="28"/>
          <w:szCs w:val="28"/>
        </w:rPr>
        <w:t>Koranen</w:t>
      </w:r>
      <w:r w:rsidRPr="004E1EF2">
        <w:rPr>
          <w:sz w:val="28"/>
          <w:szCs w:val="28"/>
        </w:rPr>
        <w:t xml:space="preserve"> – </w:t>
      </w:r>
      <w:r w:rsidR="00CA14DD" w:rsidRPr="004E1EF2">
        <w:rPr>
          <w:sz w:val="28"/>
          <w:szCs w:val="28"/>
        </w:rPr>
        <w:t xml:space="preserve">de </w:t>
      </w:r>
      <w:r w:rsidRPr="004E1EF2">
        <w:rPr>
          <w:sz w:val="28"/>
          <w:szCs w:val="28"/>
        </w:rPr>
        <w:t>bøker som i hver sin religion kalles hellig</w:t>
      </w:r>
      <w:r w:rsidR="000F350D" w:rsidRPr="004E1EF2">
        <w:rPr>
          <w:sz w:val="28"/>
          <w:szCs w:val="28"/>
        </w:rPr>
        <w:t>e</w:t>
      </w:r>
      <w:r w:rsidRPr="004E1EF2">
        <w:rPr>
          <w:sz w:val="28"/>
          <w:szCs w:val="28"/>
        </w:rPr>
        <w:t xml:space="preserve"> – tales det </w:t>
      </w:r>
      <w:r w:rsidR="00CA14DD" w:rsidRPr="004E1EF2">
        <w:rPr>
          <w:sz w:val="28"/>
          <w:szCs w:val="28"/>
        </w:rPr>
        <w:t xml:space="preserve">på den ene siden </w:t>
      </w:r>
      <w:r w:rsidRPr="004E1EF2">
        <w:rPr>
          <w:sz w:val="28"/>
          <w:szCs w:val="28"/>
        </w:rPr>
        <w:t>skjønt om Guds uendelige kjærlighet og tilgivelse</w:t>
      </w:r>
      <w:r w:rsidR="00CA14DD" w:rsidRPr="004E1EF2">
        <w:rPr>
          <w:sz w:val="28"/>
          <w:szCs w:val="28"/>
        </w:rPr>
        <w:t xml:space="preserve"> og barmhjertighet</w:t>
      </w:r>
      <w:r w:rsidRPr="004E1EF2">
        <w:rPr>
          <w:sz w:val="28"/>
          <w:szCs w:val="28"/>
        </w:rPr>
        <w:t xml:space="preserve">, </w:t>
      </w:r>
      <w:r w:rsidR="00D87D80" w:rsidRPr="004E1EF2">
        <w:rPr>
          <w:sz w:val="28"/>
          <w:szCs w:val="28"/>
        </w:rPr>
        <w:t>og det levnes ikke tvil om at også vi mennesker skal vie våre liv til kjærlighetens, tilgivelsens og fredens tjeneste. Selv i den del av vår</w:t>
      </w:r>
      <w:r w:rsidR="00CA14DD" w:rsidRPr="004E1EF2">
        <w:rPr>
          <w:sz w:val="28"/>
          <w:szCs w:val="28"/>
        </w:rPr>
        <w:t xml:space="preserve"> kristne</w:t>
      </w:r>
      <w:r w:rsidR="00D87D80" w:rsidRPr="004E1EF2">
        <w:rPr>
          <w:sz w:val="28"/>
          <w:szCs w:val="28"/>
        </w:rPr>
        <w:t xml:space="preserve"> Bibel vi kaller </w:t>
      </w:r>
      <w:r w:rsidR="00D87D80" w:rsidRPr="004E1EF2">
        <w:rPr>
          <w:b/>
          <w:sz w:val="28"/>
          <w:szCs w:val="28"/>
        </w:rPr>
        <w:t>Det gamle testamente</w:t>
      </w:r>
      <w:r w:rsidR="00D87D80" w:rsidRPr="004E1EF2">
        <w:rPr>
          <w:sz w:val="28"/>
          <w:szCs w:val="28"/>
        </w:rPr>
        <w:t xml:space="preserve"> kommer dette mer e</w:t>
      </w:r>
      <w:r w:rsidR="00150B4B" w:rsidRPr="004E1EF2">
        <w:rPr>
          <w:sz w:val="28"/>
          <w:szCs w:val="28"/>
        </w:rPr>
        <w:t>n</w:t>
      </w:r>
      <w:r w:rsidR="00B60263">
        <w:rPr>
          <w:sz w:val="28"/>
          <w:szCs w:val="28"/>
        </w:rPr>
        <w:t>n tydelig til uttrykk</w:t>
      </w:r>
      <w:r w:rsidR="00D87D80" w:rsidRPr="004E1EF2">
        <w:rPr>
          <w:sz w:val="28"/>
          <w:szCs w:val="28"/>
        </w:rPr>
        <w:t>: Kan Guds kjærlighet og barmhjertighet uttrykkes skjønnere enn</w:t>
      </w:r>
      <w:r w:rsidR="00CA14DD" w:rsidRPr="004E1EF2">
        <w:rPr>
          <w:sz w:val="28"/>
          <w:szCs w:val="28"/>
        </w:rPr>
        <w:t xml:space="preserve"> det gjøres i </w:t>
      </w:r>
      <w:r w:rsidR="00CA14DD" w:rsidRPr="004E1EF2">
        <w:rPr>
          <w:b/>
          <w:sz w:val="28"/>
          <w:szCs w:val="28"/>
        </w:rPr>
        <w:t>Salme 103:11-14</w:t>
      </w:r>
      <w:r w:rsidR="00CA14DD" w:rsidRPr="004E1EF2">
        <w:rPr>
          <w:sz w:val="28"/>
          <w:szCs w:val="28"/>
        </w:rPr>
        <w:t xml:space="preserve">? </w:t>
      </w:r>
      <w:r w:rsidR="000A6919">
        <w:rPr>
          <w:sz w:val="28"/>
          <w:szCs w:val="28"/>
        </w:rPr>
        <w:t>Og i</w:t>
      </w:r>
      <w:r w:rsidR="000A6919">
        <w:rPr>
          <w:b/>
          <w:sz w:val="28"/>
          <w:szCs w:val="28"/>
        </w:rPr>
        <w:t xml:space="preserve"> Det nye testamente</w:t>
      </w:r>
      <w:r w:rsidR="000A6919">
        <w:rPr>
          <w:sz w:val="28"/>
          <w:szCs w:val="28"/>
        </w:rPr>
        <w:t xml:space="preserve"> topper det seg i Jesu utrolige bud om å elske </w:t>
      </w:r>
      <w:r w:rsidR="00205875">
        <w:rPr>
          <w:sz w:val="28"/>
          <w:szCs w:val="28"/>
        </w:rPr>
        <w:t xml:space="preserve">sogar </w:t>
      </w:r>
      <w:r w:rsidR="000A6919">
        <w:rPr>
          <w:sz w:val="28"/>
          <w:szCs w:val="28"/>
        </w:rPr>
        <w:t>våre fiender. - I</w:t>
      </w:r>
      <w:r w:rsidR="00CA14DD" w:rsidRPr="004E1EF2">
        <w:rPr>
          <w:sz w:val="28"/>
          <w:szCs w:val="28"/>
        </w:rPr>
        <w:t xml:space="preserve"> </w:t>
      </w:r>
      <w:r w:rsidR="00CA14DD" w:rsidRPr="0016063D">
        <w:rPr>
          <w:i/>
          <w:sz w:val="28"/>
          <w:szCs w:val="28"/>
        </w:rPr>
        <w:t>muslimenes</w:t>
      </w:r>
      <w:r w:rsidR="00CA14DD" w:rsidRPr="004E1EF2">
        <w:rPr>
          <w:sz w:val="28"/>
          <w:szCs w:val="28"/>
        </w:rPr>
        <w:t xml:space="preserve"> hellige bok,</w:t>
      </w:r>
      <w:r w:rsidR="00D87D80" w:rsidRPr="004E1EF2">
        <w:rPr>
          <w:sz w:val="28"/>
          <w:szCs w:val="28"/>
        </w:rPr>
        <w:t xml:space="preserve"> </w:t>
      </w:r>
      <w:r w:rsidR="00D87D80" w:rsidRPr="004E1EF2">
        <w:rPr>
          <w:b/>
          <w:sz w:val="28"/>
          <w:szCs w:val="28"/>
        </w:rPr>
        <w:t>Koranen</w:t>
      </w:r>
      <w:r w:rsidR="00CA14DD" w:rsidRPr="004E1EF2">
        <w:rPr>
          <w:sz w:val="28"/>
          <w:szCs w:val="28"/>
        </w:rPr>
        <w:t>,</w:t>
      </w:r>
      <w:r w:rsidR="00D87D80" w:rsidRPr="004E1EF2">
        <w:rPr>
          <w:sz w:val="28"/>
          <w:szCs w:val="28"/>
        </w:rPr>
        <w:t xml:space="preserve"> åpner hvert av de </w:t>
      </w:r>
      <w:r w:rsidR="00150B4B" w:rsidRPr="004E1EF2">
        <w:rPr>
          <w:sz w:val="28"/>
          <w:szCs w:val="28"/>
        </w:rPr>
        <w:t xml:space="preserve">112 kapitler </w:t>
      </w:r>
      <w:r w:rsidR="00F817A5" w:rsidRPr="004E1EF2">
        <w:rPr>
          <w:sz w:val="28"/>
          <w:szCs w:val="28"/>
        </w:rPr>
        <w:t>– bortsett fra ett (</w:t>
      </w:r>
      <w:proofErr w:type="spellStart"/>
      <w:r w:rsidR="00F817A5" w:rsidRPr="004E1EF2">
        <w:rPr>
          <w:sz w:val="28"/>
          <w:szCs w:val="28"/>
        </w:rPr>
        <w:t>kap</w:t>
      </w:r>
      <w:proofErr w:type="spellEnd"/>
      <w:r w:rsidR="00F817A5" w:rsidRPr="004E1EF2">
        <w:rPr>
          <w:sz w:val="28"/>
          <w:szCs w:val="28"/>
        </w:rPr>
        <w:t xml:space="preserve">. 9) - </w:t>
      </w:r>
      <w:r w:rsidR="00150B4B" w:rsidRPr="004E1EF2">
        <w:rPr>
          <w:sz w:val="28"/>
          <w:szCs w:val="28"/>
        </w:rPr>
        <w:t xml:space="preserve">med en bekjennelse </w:t>
      </w:r>
      <w:r w:rsidR="00A50B9E" w:rsidRPr="004E1EF2">
        <w:rPr>
          <w:sz w:val="28"/>
          <w:szCs w:val="28"/>
        </w:rPr>
        <w:t xml:space="preserve">nettopp </w:t>
      </w:r>
      <w:r w:rsidR="00150B4B" w:rsidRPr="004E1EF2">
        <w:rPr>
          <w:sz w:val="28"/>
          <w:szCs w:val="28"/>
        </w:rPr>
        <w:t xml:space="preserve">til Guds nåde og barmhjertighet: </w:t>
      </w:r>
      <w:r w:rsidR="00150B4B" w:rsidRPr="00044908">
        <w:rPr>
          <w:i/>
          <w:sz w:val="28"/>
          <w:szCs w:val="28"/>
        </w:rPr>
        <w:t>«</w:t>
      </w:r>
      <w:r w:rsidR="00F817A5" w:rsidRPr="00044908">
        <w:rPr>
          <w:i/>
          <w:sz w:val="28"/>
          <w:szCs w:val="28"/>
        </w:rPr>
        <w:t xml:space="preserve">I Guds, den Barmhjertiges, den </w:t>
      </w:r>
      <w:r w:rsidR="00150B4B" w:rsidRPr="00044908">
        <w:rPr>
          <w:i/>
          <w:sz w:val="28"/>
          <w:szCs w:val="28"/>
        </w:rPr>
        <w:t>Nåderikes navn.»</w:t>
      </w:r>
      <w:r w:rsidR="00150B4B" w:rsidRPr="004E1EF2">
        <w:rPr>
          <w:sz w:val="28"/>
          <w:szCs w:val="28"/>
        </w:rPr>
        <w:t xml:space="preserve"> </w:t>
      </w:r>
      <w:r w:rsidR="00044908">
        <w:rPr>
          <w:sz w:val="28"/>
          <w:szCs w:val="28"/>
        </w:rPr>
        <w:t xml:space="preserve">I kapittel </w:t>
      </w:r>
      <w:r w:rsidR="00044908" w:rsidRPr="00044908">
        <w:rPr>
          <w:b/>
          <w:sz w:val="28"/>
          <w:szCs w:val="28"/>
        </w:rPr>
        <w:t>5:16c</w:t>
      </w:r>
      <w:r w:rsidR="00044908">
        <w:rPr>
          <w:sz w:val="28"/>
          <w:szCs w:val="28"/>
        </w:rPr>
        <w:t xml:space="preserve"> kan vi lese følgende om den påbudte behandling av slams motstandere: </w:t>
      </w:r>
      <w:r w:rsidR="00044908" w:rsidRPr="00044908">
        <w:rPr>
          <w:i/>
          <w:sz w:val="28"/>
          <w:szCs w:val="28"/>
        </w:rPr>
        <w:t>«Men forlat dem og tilgi. Gud elsker dem som gjør vel!»</w:t>
      </w:r>
      <w:r w:rsidR="00044908">
        <w:rPr>
          <w:sz w:val="28"/>
          <w:szCs w:val="28"/>
        </w:rPr>
        <w:t xml:space="preserve"> </w:t>
      </w:r>
      <w:r w:rsidR="00150B4B" w:rsidRPr="004E1EF2">
        <w:rPr>
          <w:sz w:val="28"/>
          <w:szCs w:val="28"/>
        </w:rPr>
        <w:t xml:space="preserve">Og både i </w:t>
      </w:r>
      <w:r w:rsidR="000F350D" w:rsidRPr="004E1EF2">
        <w:rPr>
          <w:sz w:val="28"/>
          <w:szCs w:val="28"/>
        </w:rPr>
        <w:t xml:space="preserve">Koranens </w:t>
      </w:r>
      <w:r w:rsidR="00150B4B" w:rsidRPr="004E1EF2">
        <w:rPr>
          <w:sz w:val="28"/>
          <w:szCs w:val="28"/>
        </w:rPr>
        <w:t xml:space="preserve">kapittel 2 og kapittel 10 sies det klart og tydelig at Gud vil frihet og fred: </w:t>
      </w:r>
      <w:r w:rsidR="00150B4B" w:rsidRPr="004E1EF2">
        <w:rPr>
          <w:b/>
          <w:sz w:val="28"/>
          <w:szCs w:val="28"/>
        </w:rPr>
        <w:t>2:257a; 10:99 og 100a.</w:t>
      </w:r>
    </w:p>
    <w:p w14:paraId="2A48098C" w14:textId="77777777" w:rsidR="00150B4B" w:rsidRPr="00C03368" w:rsidRDefault="00150B4B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Men i de samme hellige bøker</w:t>
      </w:r>
      <w:r w:rsidR="00CA14DD" w:rsidRPr="004E1EF2">
        <w:rPr>
          <w:sz w:val="28"/>
          <w:szCs w:val="28"/>
        </w:rPr>
        <w:t xml:space="preserve"> </w:t>
      </w:r>
      <w:r w:rsidR="000F350D" w:rsidRPr="004E1EF2">
        <w:rPr>
          <w:sz w:val="28"/>
          <w:szCs w:val="28"/>
        </w:rPr>
        <w:t>tales det samtidig</w:t>
      </w:r>
      <w:r w:rsidR="00287E47" w:rsidRPr="004E1EF2">
        <w:rPr>
          <w:sz w:val="28"/>
          <w:szCs w:val="28"/>
        </w:rPr>
        <w:t xml:space="preserve"> om en gud som også har andre ting på lager enn bare nåde og barmhjertighet. For å ta vår egen </w:t>
      </w:r>
      <w:r w:rsidR="00287E47" w:rsidRPr="004E1EF2">
        <w:rPr>
          <w:b/>
          <w:sz w:val="28"/>
          <w:szCs w:val="28"/>
        </w:rPr>
        <w:t>Bibel</w:t>
      </w:r>
      <w:r w:rsidR="00287E47" w:rsidRPr="004E1EF2">
        <w:rPr>
          <w:sz w:val="28"/>
          <w:szCs w:val="28"/>
        </w:rPr>
        <w:t xml:space="preserve"> først</w:t>
      </w:r>
      <w:r w:rsidR="001E0A1B" w:rsidRPr="004E1EF2">
        <w:rPr>
          <w:sz w:val="28"/>
          <w:szCs w:val="28"/>
        </w:rPr>
        <w:t>:</w:t>
      </w:r>
      <w:r w:rsidR="001069AB" w:rsidRPr="004E1EF2">
        <w:rPr>
          <w:sz w:val="28"/>
          <w:szCs w:val="28"/>
        </w:rPr>
        <w:t xml:space="preserve"> I den samme </w:t>
      </w:r>
      <w:r w:rsidR="00B60263">
        <w:rPr>
          <w:sz w:val="28"/>
          <w:szCs w:val="28"/>
        </w:rPr>
        <w:t>salmebok, der vi i Salme 103 kunne</w:t>
      </w:r>
      <w:r w:rsidR="001069AB" w:rsidRPr="004E1EF2">
        <w:rPr>
          <w:sz w:val="28"/>
          <w:szCs w:val="28"/>
        </w:rPr>
        <w:t xml:space="preserve"> lese de skjønne ord om Guds nåde og barmhjertighet, kan vi f.eks. i </w:t>
      </w:r>
      <w:r w:rsidR="002137F2">
        <w:rPr>
          <w:b/>
          <w:sz w:val="28"/>
          <w:szCs w:val="28"/>
        </w:rPr>
        <w:t>Salme 137</w:t>
      </w:r>
      <w:r w:rsidR="001069AB" w:rsidRPr="004E1EF2">
        <w:rPr>
          <w:b/>
          <w:sz w:val="28"/>
          <w:szCs w:val="28"/>
        </w:rPr>
        <w:t>:9</w:t>
      </w:r>
      <w:r w:rsidR="001069AB" w:rsidRPr="004E1EF2">
        <w:rPr>
          <w:sz w:val="28"/>
          <w:szCs w:val="28"/>
        </w:rPr>
        <w:t xml:space="preserve"> lese følgende oppfordring til hvorledes de troende skal behandle de vantros barn: </w:t>
      </w:r>
      <w:r w:rsidR="001069AB" w:rsidRPr="00C03368">
        <w:rPr>
          <w:i/>
          <w:sz w:val="28"/>
          <w:szCs w:val="28"/>
        </w:rPr>
        <w:t xml:space="preserve">«Sæl er den som tar dine småbarn og knuser dem mot berget!» </w:t>
      </w:r>
      <w:r w:rsidR="001069AB" w:rsidRPr="004E1EF2">
        <w:rPr>
          <w:sz w:val="28"/>
          <w:szCs w:val="28"/>
        </w:rPr>
        <w:t xml:space="preserve">Ja, selv i vårt Nye testamente får vi vite at </w:t>
      </w:r>
      <w:r w:rsidR="001069AB" w:rsidRPr="004E1EF2">
        <w:rPr>
          <w:sz w:val="28"/>
          <w:szCs w:val="28"/>
        </w:rPr>
        <w:lastRenderedPageBreak/>
        <w:t xml:space="preserve">alle Guds fienders plass er </w:t>
      </w:r>
      <w:r w:rsidR="001069AB" w:rsidRPr="00C03368">
        <w:rPr>
          <w:i/>
          <w:sz w:val="28"/>
          <w:szCs w:val="28"/>
        </w:rPr>
        <w:t>«i sjøen som brenner med ild og svovel»</w:t>
      </w:r>
      <w:r w:rsidR="001069AB" w:rsidRPr="004E1EF2">
        <w:rPr>
          <w:sz w:val="28"/>
          <w:szCs w:val="28"/>
        </w:rPr>
        <w:t xml:space="preserve"> (</w:t>
      </w:r>
      <w:proofErr w:type="spellStart"/>
      <w:r w:rsidR="001069AB" w:rsidRPr="004E1EF2">
        <w:rPr>
          <w:b/>
          <w:sz w:val="28"/>
          <w:szCs w:val="28"/>
        </w:rPr>
        <w:t>Apoc</w:t>
      </w:r>
      <w:proofErr w:type="spellEnd"/>
      <w:r w:rsidR="001069AB" w:rsidRPr="004E1EF2">
        <w:rPr>
          <w:b/>
          <w:sz w:val="28"/>
          <w:szCs w:val="28"/>
        </w:rPr>
        <w:t>. 21:8b, cf. 20:15</w:t>
      </w:r>
      <w:r w:rsidR="001069AB" w:rsidRPr="004E1EF2">
        <w:rPr>
          <w:sz w:val="28"/>
          <w:szCs w:val="28"/>
        </w:rPr>
        <w:t xml:space="preserve">). </w:t>
      </w:r>
      <w:r w:rsidR="00A01670" w:rsidRPr="004E1EF2">
        <w:rPr>
          <w:sz w:val="28"/>
          <w:szCs w:val="28"/>
        </w:rPr>
        <w:t xml:space="preserve">- </w:t>
      </w:r>
      <w:r w:rsidR="00C03368">
        <w:rPr>
          <w:sz w:val="28"/>
          <w:szCs w:val="28"/>
        </w:rPr>
        <w:t xml:space="preserve">Og </w:t>
      </w:r>
      <w:r w:rsidR="00A01670" w:rsidRPr="004E1EF2">
        <w:rPr>
          <w:b/>
          <w:sz w:val="28"/>
          <w:szCs w:val="28"/>
        </w:rPr>
        <w:t>Koranen</w:t>
      </w:r>
      <w:r w:rsidR="00A01670" w:rsidRPr="004E1EF2">
        <w:rPr>
          <w:sz w:val="28"/>
          <w:szCs w:val="28"/>
        </w:rPr>
        <w:t xml:space="preserve"> </w:t>
      </w:r>
      <w:r w:rsidR="00C03368">
        <w:rPr>
          <w:sz w:val="28"/>
          <w:szCs w:val="28"/>
        </w:rPr>
        <w:t xml:space="preserve">gir også helt andre anvisninger på hvorledes </w:t>
      </w:r>
      <w:r w:rsidR="00A01670" w:rsidRPr="004E1EF2">
        <w:rPr>
          <w:sz w:val="28"/>
          <w:szCs w:val="28"/>
        </w:rPr>
        <w:t>Guds fiender skal behandles</w:t>
      </w:r>
      <w:r w:rsidR="00C03368">
        <w:rPr>
          <w:sz w:val="28"/>
          <w:szCs w:val="28"/>
        </w:rPr>
        <w:t>, enn den anvisning vi leste i kapittel 5</w:t>
      </w:r>
      <w:r w:rsidR="00F817A5" w:rsidRPr="004E1EF2">
        <w:rPr>
          <w:sz w:val="28"/>
          <w:szCs w:val="28"/>
        </w:rPr>
        <w:t>:</w:t>
      </w:r>
      <w:r w:rsidR="00C03368">
        <w:rPr>
          <w:sz w:val="28"/>
          <w:szCs w:val="28"/>
        </w:rPr>
        <w:t xml:space="preserve">16. Endog i det samme kapittel 5, litt lenger ute i kapitlet, kan vi lese følgende: </w:t>
      </w:r>
      <w:r w:rsidR="00C03368" w:rsidRPr="004E1EF2">
        <w:rPr>
          <w:b/>
          <w:sz w:val="28"/>
          <w:szCs w:val="28"/>
        </w:rPr>
        <w:t>5:37</w:t>
      </w:r>
      <w:r w:rsidR="00C03368">
        <w:rPr>
          <w:sz w:val="28"/>
          <w:szCs w:val="28"/>
        </w:rPr>
        <w:t>. Og i kapittel</w:t>
      </w:r>
      <w:r w:rsidR="00F817A5" w:rsidRPr="004E1EF2">
        <w:rPr>
          <w:sz w:val="28"/>
          <w:szCs w:val="28"/>
        </w:rPr>
        <w:t xml:space="preserve"> </w:t>
      </w:r>
      <w:r w:rsidR="00C03368">
        <w:rPr>
          <w:b/>
          <w:sz w:val="28"/>
          <w:szCs w:val="28"/>
        </w:rPr>
        <w:t>9:3, (4), 5</w:t>
      </w:r>
      <w:r w:rsidR="00C03368">
        <w:rPr>
          <w:sz w:val="28"/>
          <w:szCs w:val="28"/>
        </w:rPr>
        <w:t xml:space="preserve"> leser vi:</w:t>
      </w:r>
    </w:p>
    <w:p w14:paraId="28A317FA" w14:textId="77777777" w:rsidR="00482889" w:rsidRDefault="00482889" w:rsidP="00F8121D">
      <w:pPr>
        <w:spacing w:line="360" w:lineRule="auto"/>
        <w:jc w:val="both"/>
        <w:rPr>
          <w:sz w:val="28"/>
          <w:szCs w:val="28"/>
        </w:rPr>
      </w:pPr>
      <w:r w:rsidRPr="00BA503C">
        <w:rPr>
          <w:sz w:val="24"/>
          <w:szCs w:val="24"/>
          <w:lang w:val="en-US"/>
        </w:rPr>
        <w:t>(</w:t>
      </w:r>
      <w:proofErr w:type="gramStart"/>
      <w:r w:rsidRPr="00BA503C">
        <w:rPr>
          <w:sz w:val="24"/>
          <w:szCs w:val="24"/>
          <w:lang w:val="en-US"/>
        </w:rPr>
        <w:t>e.g</w:t>
      </w:r>
      <w:proofErr w:type="gramEnd"/>
      <w:r w:rsidRPr="00BA503C">
        <w:rPr>
          <w:sz w:val="24"/>
          <w:szCs w:val="24"/>
          <w:lang w:val="en-US"/>
        </w:rPr>
        <w:t xml:space="preserve">. </w:t>
      </w:r>
      <w:proofErr w:type="spellStart"/>
      <w:r w:rsidRPr="00BA503C">
        <w:rPr>
          <w:b/>
          <w:sz w:val="24"/>
          <w:szCs w:val="24"/>
          <w:lang w:val="en-US"/>
        </w:rPr>
        <w:t>Salme</w:t>
      </w:r>
      <w:proofErr w:type="spellEnd"/>
      <w:r w:rsidRPr="00BA503C">
        <w:rPr>
          <w:sz w:val="24"/>
          <w:szCs w:val="24"/>
          <w:lang w:val="en-US"/>
        </w:rPr>
        <w:t xml:space="preserve"> 58:7-12; </w:t>
      </w:r>
      <w:proofErr w:type="spellStart"/>
      <w:r w:rsidRPr="00BA503C">
        <w:rPr>
          <w:sz w:val="24"/>
          <w:szCs w:val="24"/>
          <w:lang w:val="en-US"/>
        </w:rPr>
        <w:t>Jes</w:t>
      </w:r>
      <w:proofErr w:type="spellEnd"/>
      <w:r w:rsidRPr="00BA503C">
        <w:rPr>
          <w:sz w:val="24"/>
          <w:szCs w:val="24"/>
          <w:lang w:val="en-US"/>
        </w:rPr>
        <w:t xml:space="preserve">. 65:12; </w:t>
      </w:r>
      <w:r w:rsidRPr="00BA503C">
        <w:rPr>
          <w:b/>
          <w:sz w:val="24"/>
          <w:szCs w:val="24"/>
          <w:lang w:val="en-US"/>
        </w:rPr>
        <w:t>Apoc</w:t>
      </w:r>
      <w:r w:rsidRPr="00BA503C">
        <w:rPr>
          <w:sz w:val="24"/>
          <w:szCs w:val="24"/>
          <w:lang w:val="en-US"/>
        </w:rPr>
        <w:t xml:space="preserve">. 19:15-18, 20 f.. </w:t>
      </w:r>
      <w:r w:rsidRPr="004E1EF2">
        <w:rPr>
          <w:b/>
          <w:sz w:val="24"/>
          <w:szCs w:val="24"/>
        </w:rPr>
        <w:t>Koranen</w:t>
      </w:r>
      <w:r w:rsidRPr="004E1EF2">
        <w:rPr>
          <w:sz w:val="24"/>
          <w:szCs w:val="24"/>
        </w:rPr>
        <w:t xml:space="preserve"> 9:1-5; 22:9, 20 f., 25 f., 50, 56, 71.)</w:t>
      </w:r>
    </w:p>
    <w:p w14:paraId="66FA5B80" w14:textId="2D952221" w:rsidR="00196DE3" w:rsidRDefault="00196DE3" w:rsidP="00196D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3DB9CAD" w14:textId="4FC4C972" w:rsidR="00B44A3D" w:rsidRDefault="00B44A3D" w:rsidP="00F8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denne forsamling kan det være grunn til å sette et spesielt søkelys på </w:t>
      </w:r>
      <w:r>
        <w:rPr>
          <w:i/>
          <w:sz w:val="28"/>
          <w:szCs w:val="28"/>
        </w:rPr>
        <w:t>kvinnens</w:t>
      </w:r>
      <w:r>
        <w:rPr>
          <w:sz w:val="28"/>
          <w:szCs w:val="28"/>
        </w:rPr>
        <w:t xml:space="preserve"> stilling i de to religiøse tradisjoner vi her tar for oss</w:t>
      </w:r>
      <w:r w:rsidR="00196DE3">
        <w:rPr>
          <w:sz w:val="28"/>
          <w:szCs w:val="28"/>
        </w:rPr>
        <w:t xml:space="preserve"> (som et lite ekskurs)</w:t>
      </w:r>
      <w:r w:rsidR="00C3342A">
        <w:rPr>
          <w:sz w:val="28"/>
          <w:szCs w:val="28"/>
        </w:rPr>
        <w:t>. Også</w:t>
      </w:r>
      <w:r>
        <w:rPr>
          <w:sz w:val="28"/>
          <w:szCs w:val="28"/>
        </w:rPr>
        <w:t xml:space="preserve"> når det gjelder kvinnens stilling, finner vi utsagn som peker i nokså ulik</w:t>
      </w:r>
      <w:r w:rsidR="00205875">
        <w:rPr>
          <w:sz w:val="28"/>
          <w:szCs w:val="28"/>
        </w:rPr>
        <w:t>e</w:t>
      </w:r>
      <w:r>
        <w:rPr>
          <w:sz w:val="28"/>
          <w:szCs w:val="28"/>
        </w:rPr>
        <w:t xml:space="preserve"> retning</w:t>
      </w:r>
      <w:r w:rsidR="00205875">
        <w:rPr>
          <w:sz w:val="28"/>
          <w:szCs w:val="28"/>
        </w:rPr>
        <w:t>er</w:t>
      </w:r>
      <w:r w:rsidR="00C3342A">
        <w:rPr>
          <w:sz w:val="28"/>
          <w:szCs w:val="28"/>
        </w:rPr>
        <w:t>.</w:t>
      </w:r>
    </w:p>
    <w:p w14:paraId="6B165DEE" w14:textId="710DCF56" w:rsidR="00B44A3D" w:rsidRDefault="00B44A3D" w:rsidP="00F8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 vi igjen </w:t>
      </w:r>
      <w:r>
        <w:rPr>
          <w:b/>
          <w:sz w:val="28"/>
          <w:szCs w:val="28"/>
        </w:rPr>
        <w:t>Bibelen</w:t>
      </w:r>
      <w:r>
        <w:rPr>
          <w:sz w:val="28"/>
          <w:szCs w:val="28"/>
        </w:rPr>
        <w:t xml:space="preserve"> først: I Bibelen er det det i den tids </w:t>
      </w:r>
      <w:proofErr w:type="spellStart"/>
      <w:r>
        <w:rPr>
          <w:sz w:val="28"/>
          <w:szCs w:val="28"/>
        </w:rPr>
        <w:t>samfund</w:t>
      </w:r>
      <w:proofErr w:type="spellEnd"/>
      <w:r>
        <w:rPr>
          <w:sz w:val="28"/>
          <w:szCs w:val="28"/>
        </w:rPr>
        <w:t xml:space="preserve"> herskende patriarkalske syn som råder grunnen. Også i dette henseende var Bibelens forfattere barn av sin tid – det vil si tiden fra 900-tallet før Kristus til begynnelsen av det </w:t>
      </w:r>
      <w:r w:rsidR="00942099">
        <w:rPr>
          <w:sz w:val="28"/>
          <w:szCs w:val="28"/>
        </w:rPr>
        <w:t>2. århundre efter Kristus: I syndefallmyten er det Eva – sammen med slangen - som får skylden for syndefallet (Gen. 3:6). Og i god patriarkalsk ånd formante apostelen Paulus kvinnene til å underordne seg sine menn – i alt, legger han til for sikkerhets skyld (Ef. 5:24). – Men samtidig taler en av skapelsesmytene om at både mann og kvinne</w:t>
      </w:r>
      <w:r w:rsidR="007C748C">
        <w:rPr>
          <w:sz w:val="28"/>
          <w:szCs w:val="28"/>
        </w:rPr>
        <w:t xml:space="preserve"> – så å si på like fot – er skapt i Guds bilde (Gen. 1:27). </w:t>
      </w:r>
      <w:r w:rsidR="009C1758">
        <w:rPr>
          <w:sz w:val="28"/>
          <w:szCs w:val="28"/>
        </w:rPr>
        <w:t xml:space="preserve">I evangelienes oppstandelsesberetninger er det </w:t>
      </w:r>
      <w:r w:rsidR="009C1758" w:rsidRPr="009C1758">
        <w:rPr>
          <w:i/>
          <w:sz w:val="28"/>
          <w:szCs w:val="28"/>
        </w:rPr>
        <w:t>kvinner</w:t>
      </w:r>
      <w:r w:rsidR="009C1758">
        <w:rPr>
          <w:sz w:val="28"/>
          <w:szCs w:val="28"/>
        </w:rPr>
        <w:t xml:space="preserve"> som presenteres som de første </w:t>
      </w:r>
      <w:proofErr w:type="spellStart"/>
      <w:r w:rsidR="009C1758">
        <w:rPr>
          <w:sz w:val="28"/>
          <w:szCs w:val="28"/>
        </w:rPr>
        <w:t>vidner</w:t>
      </w:r>
      <w:proofErr w:type="spellEnd"/>
      <w:r w:rsidR="009C1758">
        <w:rPr>
          <w:sz w:val="28"/>
          <w:szCs w:val="28"/>
        </w:rPr>
        <w:t xml:space="preserve"> – uhørt i </w:t>
      </w:r>
      <w:r w:rsidR="00EA29EC">
        <w:rPr>
          <w:sz w:val="28"/>
          <w:szCs w:val="28"/>
        </w:rPr>
        <w:t xml:space="preserve">datidens patriarkalske </w:t>
      </w:r>
      <w:proofErr w:type="spellStart"/>
      <w:r w:rsidR="00EA29EC">
        <w:rPr>
          <w:sz w:val="28"/>
          <w:szCs w:val="28"/>
        </w:rPr>
        <w:t>samfund</w:t>
      </w:r>
      <w:proofErr w:type="spellEnd"/>
      <w:r w:rsidR="00EA29EC">
        <w:rPr>
          <w:sz w:val="28"/>
          <w:szCs w:val="28"/>
        </w:rPr>
        <w:t xml:space="preserve">, riktig en torpedo under det patriarkalske </w:t>
      </w:r>
      <w:proofErr w:type="spellStart"/>
      <w:r w:rsidR="00EA29EC">
        <w:rPr>
          <w:sz w:val="28"/>
          <w:szCs w:val="28"/>
        </w:rPr>
        <w:t>samfundsbyggver</w:t>
      </w:r>
      <w:r w:rsidR="00DF5A98">
        <w:rPr>
          <w:sz w:val="28"/>
          <w:szCs w:val="28"/>
        </w:rPr>
        <w:t>k</w:t>
      </w:r>
      <w:proofErr w:type="spellEnd"/>
      <w:r w:rsidR="00EA29EC">
        <w:rPr>
          <w:sz w:val="28"/>
          <w:szCs w:val="28"/>
        </w:rPr>
        <w:t xml:space="preserve">. </w:t>
      </w:r>
      <w:r w:rsidR="00DF5A98">
        <w:rPr>
          <w:sz w:val="28"/>
          <w:szCs w:val="28"/>
        </w:rPr>
        <w:t>En annen og minst like effektiv torpedo finner vi i et brev apostelen Paulus skrev</w:t>
      </w:r>
      <w:r w:rsidR="007C748C">
        <w:rPr>
          <w:sz w:val="28"/>
          <w:szCs w:val="28"/>
        </w:rPr>
        <w:t xml:space="preserve"> til menigheten i Galatia i det nu</w:t>
      </w:r>
      <w:r w:rsidR="00DF5A98">
        <w:rPr>
          <w:sz w:val="28"/>
          <w:szCs w:val="28"/>
        </w:rPr>
        <w:t>værende Tyrkia</w:t>
      </w:r>
      <w:r w:rsidR="007C748C">
        <w:rPr>
          <w:sz w:val="28"/>
          <w:szCs w:val="28"/>
        </w:rPr>
        <w:t xml:space="preserve">: </w:t>
      </w:r>
      <w:r w:rsidR="0092031E">
        <w:rPr>
          <w:i/>
          <w:sz w:val="28"/>
          <w:szCs w:val="28"/>
        </w:rPr>
        <w:t>«Her er ikke jøde eller greker, slave eller fri, mann og kvinne. Dere er alle én, i Kristus Jesus.»</w:t>
      </w:r>
      <w:r w:rsidR="0092031E">
        <w:rPr>
          <w:sz w:val="28"/>
          <w:szCs w:val="28"/>
        </w:rPr>
        <w:t xml:space="preserve"> (Gal. 3:28)</w:t>
      </w:r>
    </w:p>
    <w:p w14:paraId="508A38C5" w14:textId="0ABE5DF3" w:rsidR="0092031E" w:rsidRPr="0092031E" w:rsidRDefault="0092031E" w:rsidP="00F8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muslimens </w:t>
      </w:r>
      <w:r>
        <w:rPr>
          <w:b/>
          <w:sz w:val="28"/>
          <w:szCs w:val="28"/>
        </w:rPr>
        <w:t>Koran</w:t>
      </w:r>
      <w:r>
        <w:rPr>
          <w:sz w:val="28"/>
          <w:szCs w:val="28"/>
        </w:rPr>
        <w:t xml:space="preserve"> finner vi den samme patriarkalske grunnholdning som i Bibe</w:t>
      </w:r>
      <w:r w:rsidR="00205875">
        <w:rPr>
          <w:sz w:val="28"/>
          <w:szCs w:val="28"/>
        </w:rPr>
        <w:t>len – naturlig nok, skrevet på 6</w:t>
      </w:r>
      <w:r>
        <w:rPr>
          <w:sz w:val="28"/>
          <w:szCs w:val="28"/>
        </w:rPr>
        <w:t xml:space="preserve">00-tallet som den </w:t>
      </w:r>
      <w:r w:rsidR="00205875">
        <w:rPr>
          <w:sz w:val="28"/>
          <w:szCs w:val="28"/>
        </w:rPr>
        <w:t xml:space="preserve">trolig </w:t>
      </w:r>
      <w:r>
        <w:rPr>
          <w:sz w:val="28"/>
          <w:szCs w:val="28"/>
        </w:rPr>
        <w:t>er</w:t>
      </w:r>
      <w:r w:rsidR="00BA603D">
        <w:rPr>
          <w:sz w:val="28"/>
          <w:szCs w:val="28"/>
        </w:rPr>
        <w:t>. O</w:t>
      </w:r>
      <w:r w:rsidR="00205875">
        <w:rPr>
          <w:sz w:val="28"/>
          <w:szCs w:val="28"/>
        </w:rPr>
        <w:t>gså Koranens</w:t>
      </w:r>
      <w:r w:rsidR="00C3342A">
        <w:rPr>
          <w:sz w:val="28"/>
          <w:szCs w:val="28"/>
        </w:rPr>
        <w:t xml:space="preserve"> forfatter, angivelig Mo</w:t>
      </w:r>
      <w:r w:rsidR="00BA603D">
        <w:rPr>
          <w:sz w:val="28"/>
          <w:szCs w:val="28"/>
        </w:rPr>
        <w:t>ham</w:t>
      </w:r>
      <w:r w:rsidR="00C3342A">
        <w:rPr>
          <w:sz w:val="28"/>
          <w:szCs w:val="28"/>
        </w:rPr>
        <w:t>m</w:t>
      </w:r>
      <w:r w:rsidR="009C1758">
        <w:rPr>
          <w:sz w:val="28"/>
          <w:szCs w:val="28"/>
        </w:rPr>
        <w:t>ed efter diktat direkte fra en engel,</w:t>
      </w:r>
      <w:r w:rsidR="00BA603D">
        <w:rPr>
          <w:sz w:val="28"/>
          <w:szCs w:val="28"/>
        </w:rPr>
        <w:t xml:space="preserve"> var et barn av sin tid. Men denne patriarkalske grunnholdning er i Koranen kombinert med en voldsutøvelse mot kvinner, som vi ikke finner tilsvarende til i Bibelen: </w:t>
      </w:r>
      <w:r w:rsidR="00BA603D">
        <w:rPr>
          <w:b/>
          <w:sz w:val="28"/>
          <w:szCs w:val="28"/>
        </w:rPr>
        <w:t>4:38</w:t>
      </w:r>
      <w:r w:rsidR="00BA603D">
        <w:rPr>
          <w:sz w:val="28"/>
          <w:szCs w:val="28"/>
        </w:rPr>
        <w:t>. Og</w:t>
      </w:r>
      <w:r>
        <w:rPr>
          <w:sz w:val="28"/>
          <w:szCs w:val="28"/>
        </w:rPr>
        <w:t xml:space="preserve"> vi finner</w:t>
      </w:r>
      <w:r w:rsidR="00BA603D">
        <w:rPr>
          <w:sz w:val="28"/>
          <w:szCs w:val="28"/>
        </w:rPr>
        <w:t xml:space="preserve"> i Koranen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ikke</w:t>
      </w:r>
      <w:r>
        <w:rPr>
          <w:sz w:val="28"/>
          <w:szCs w:val="28"/>
        </w:rPr>
        <w:t xml:space="preserve"> </w:t>
      </w:r>
      <w:r w:rsidR="00BA603D">
        <w:rPr>
          <w:sz w:val="28"/>
          <w:szCs w:val="28"/>
        </w:rPr>
        <w:t xml:space="preserve">utsagn med samme vyer henimot likestilling mellom kvinne og mann, som dem vi finner i Pauli brev til menigheten i Galatia. </w:t>
      </w:r>
      <w:r w:rsidR="00C3342A">
        <w:rPr>
          <w:sz w:val="28"/>
          <w:szCs w:val="28"/>
        </w:rPr>
        <w:t xml:space="preserve">- </w:t>
      </w:r>
      <w:r w:rsidR="005A7B7D">
        <w:rPr>
          <w:sz w:val="28"/>
          <w:szCs w:val="28"/>
        </w:rPr>
        <w:t xml:space="preserve">Men selv om vi altså ikke finner noe </w:t>
      </w:r>
      <w:r w:rsidR="00C3342A">
        <w:rPr>
          <w:sz w:val="28"/>
          <w:szCs w:val="28"/>
        </w:rPr>
        <w:t>tilsvarende de p</w:t>
      </w:r>
      <w:r w:rsidR="005A7B7D">
        <w:rPr>
          <w:sz w:val="28"/>
          <w:szCs w:val="28"/>
        </w:rPr>
        <w:t xml:space="preserve">aulinske vyer i Koranen, men tvert om </w:t>
      </w:r>
      <w:r w:rsidR="00C02B22">
        <w:rPr>
          <w:sz w:val="28"/>
          <w:szCs w:val="28"/>
        </w:rPr>
        <w:t>oppfordring til å bruke vold mot ulydige hustruer, kan vi ikke forlate dette tema uten i rettferdighetens navn å gjøre oppmerksom på at Koranen på man</w:t>
      </w:r>
      <w:r w:rsidR="00C3342A">
        <w:rPr>
          <w:sz w:val="28"/>
          <w:szCs w:val="28"/>
        </w:rPr>
        <w:t>ge områder representerte en betydelig forbedring av</w:t>
      </w:r>
      <w:r w:rsidR="00C02B22">
        <w:rPr>
          <w:sz w:val="28"/>
          <w:szCs w:val="28"/>
        </w:rPr>
        <w:t xml:space="preserve"> kvinnens stilling i det daværende arabiske </w:t>
      </w:r>
      <w:proofErr w:type="spellStart"/>
      <w:r w:rsidR="00C02B22">
        <w:rPr>
          <w:sz w:val="28"/>
          <w:szCs w:val="28"/>
        </w:rPr>
        <w:t>samfund</w:t>
      </w:r>
      <w:proofErr w:type="spellEnd"/>
      <w:r w:rsidR="00C02B22">
        <w:rPr>
          <w:sz w:val="28"/>
          <w:szCs w:val="28"/>
        </w:rPr>
        <w:t xml:space="preserve"> og familieliv. Koranen gav kvinnen større frihet og selvstendighet og flere rettigheter. Tidligere var kvinnen mannens eiendom – rettsløst utlevert til sin mann. I Koranen settes en grense for polygamiet</w:t>
      </w:r>
      <w:r w:rsidR="00205875">
        <w:rPr>
          <w:sz w:val="28"/>
          <w:szCs w:val="28"/>
        </w:rPr>
        <w:t xml:space="preserve"> – </w:t>
      </w:r>
      <w:proofErr w:type="spellStart"/>
      <w:r w:rsidR="00205875">
        <w:rPr>
          <w:sz w:val="28"/>
          <w:szCs w:val="28"/>
        </w:rPr>
        <w:t>max</w:t>
      </w:r>
      <w:proofErr w:type="spellEnd"/>
      <w:r w:rsidR="00205875">
        <w:rPr>
          <w:sz w:val="28"/>
          <w:szCs w:val="28"/>
        </w:rPr>
        <w:t xml:space="preserve"> fire hustruer,</w:t>
      </w:r>
      <w:r w:rsidR="008C188D">
        <w:rPr>
          <w:sz w:val="28"/>
          <w:szCs w:val="28"/>
        </w:rPr>
        <w:t xml:space="preserve"> og mannen befales å behandle alle likt</w:t>
      </w:r>
      <w:r w:rsidR="00C02B22">
        <w:rPr>
          <w:sz w:val="28"/>
          <w:szCs w:val="28"/>
        </w:rPr>
        <w:t xml:space="preserve"> (4:3)</w:t>
      </w:r>
      <w:r w:rsidR="008C188D">
        <w:rPr>
          <w:sz w:val="28"/>
          <w:szCs w:val="28"/>
        </w:rPr>
        <w:t xml:space="preserve"> og </w:t>
      </w:r>
      <w:r w:rsidR="00205875">
        <w:rPr>
          <w:sz w:val="28"/>
          <w:szCs w:val="28"/>
        </w:rPr>
        <w:t xml:space="preserve">endog </w:t>
      </w:r>
      <w:r w:rsidR="008C188D">
        <w:rPr>
          <w:sz w:val="28"/>
          <w:szCs w:val="28"/>
        </w:rPr>
        <w:t>tale til dem på en verdig måte (4:5c)</w:t>
      </w:r>
      <w:r w:rsidR="00C02B22">
        <w:rPr>
          <w:sz w:val="28"/>
          <w:szCs w:val="28"/>
        </w:rPr>
        <w:t>; mannen forpliktes til å utstyre alle sine kvinner likestilt med klær og smykker, samt dekke deres seksuelle behov; (det står for øvrig intet om at kvinnen skal bære slør av en eller annen sort, Koranen taler bare om ærbar påkledning); kvinnen får</w:t>
      </w:r>
      <w:r w:rsidR="008C188D">
        <w:rPr>
          <w:sz w:val="28"/>
          <w:szCs w:val="28"/>
        </w:rPr>
        <w:t xml:space="preserve"> eiendomsrett og</w:t>
      </w:r>
      <w:r w:rsidR="00C02B22">
        <w:rPr>
          <w:sz w:val="28"/>
          <w:szCs w:val="28"/>
        </w:rPr>
        <w:t xml:space="preserve"> arverett</w:t>
      </w:r>
      <w:r w:rsidR="008C188D">
        <w:rPr>
          <w:sz w:val="28"/>
          <w:szCs w:val="28"/>
        </w:rPr>
        <w:t xml:space="preserve"> (4:4, 6-)</w:t>
      </w:r>
      <w:r w:rsidR="00C02B22">
        <w:rPr>
          <w:sz w:val="28"/>
          <w:szCs w:val="28"/>
        </w:rPr>
        <w:t xml:space="preserve">; </w:t>
      </w:r>
      <w:r w:rsidR="008C188D">
        <w:rPr>
          <w:sz w:val="28"/>
          <w:szCs w:val="28"/>
        </w:rPr>
        <w:t xml:space="preserve">og </w:t>
      </w:r>
      <w:r w:rsidR="00C02B22">
        <w:rPr>
          <w:sz w:val="28"/>
          <w:szCs w:val="28"/>
        </w:rPr>
        <w:t>hun</w:t>
      </w:r>
      <w:r w:rsidR="008C188D">
        <w:rPr>
          <w:sz w:val="28"/>
          <w:szCs w:val="28"/>
        </w:rPr>
        <w:t xml:space="preserve"> kan inngå egne kontrakter. Alt på visse vilkår og ikke likestilt med mannen, selvfølgelig, men dog.</w:t>
      </w:r>
      <w:r w:rsidR="005C1FA1">
        <w:rPr>
          <w:sz w:val="28"/>
          <w:szCs w:val="28"/>
        </w:rPr>
        <w:t xml:space="preserve"> – Som vi ser, er det ikke primært den direkte vold mot kvinner som er problemet i Koranen, og slett ikke i Bibelen, men mangelen på likestilling, altså undertrykkelse - det </w:t>
      </w:r>
      <w:r w:rsidR="00AB7865">
        <w:rPr>
          <w:sz w:val="28"/>
          <w:szCs w:val="28"/>
        </w:rPr>
        <w:t>vi kan kalle den indirekte vold. Og selv om Koranen betød en for</w:t>
      </w:r>
      <w:r w:rsidR="00205875">
        <w:rPr>
          <w:sz w:val="28"/>
          <w:szCs w:val="28"/>
        </w:rPr>
        <w:t>bedring av kvinnens stilling i 6</w:t>
      </w:r>
      <w:r w:rsidR="00AB7865">
        <w:rPr>
          <w:sz w:val="28"/>
          <w:szCs w:val="28"/>
        </w:rPr>
        <w:t xml:space="preserve">00-tallets arabiske </w:t>
      </w:r>
      <w:proofErr w:type="spellStart"/>
      <w:r w:rsidR="00AB7865">
        <w:rPr>
          <w:sz w:val="28"/>
          <w:szCs w:val="28"/>
        </w:rPr>
        <w:t>samfund</w:t>
      </w:r>
      <w:proofErr w:type="spellEnd"/>
      <w:r w:rsidR="00AB7865">
        <w:rPr>
          <w:sz w:val="28"/>
          <w:szCs w:val="28"/>
        </w:rPr>
        <w:t>, er den – dessverre – mer entydig i sin patriarkalske grunnholdning enn Bibelen. I Koranen finner vi således ingen mulig</w:t>
      </w:r>
      <w:r w:rsidR="00EA29EC">
        <w:rPr>
          <w:sz w:val="28"/>
          <w:szCs w:val="28"/>
        </w:rPr>
        <w:t>e</w:t>
      </w:r>
      <w:r w:rsidR="00AB7865">
        <w:rPr>
          <w:sz w:val="28"/>
          <w:szCs w:val="28"/>
        </w:rPr>
        <w:t xml:space="preserve"> torpedo</w:t>
      </w:r>
      <w:r w:rsidR="00EA29EC">
        <w:rPr>
          <w:sz w:val="28"/>
          <w:szCs w:val="28"/>
        </w:rPr>
        <w:t>er</w:t>
      </w:r>
      <w:r w:rsidR="00AB7865">
        <w:rPr>
          <w:sz w:val="28"/>
          <w:szCs w:val="28"/>
        </w:rPr>
        <w:t xml:space="preserve"> under det pa</w:t>
      </w:r>
      <w:r w:rsidR="00EA29EC">
        <w:rPr>
          <w:sz w:val="28"/>
          <w:szCs w:val="28"/>
        </w:rPr>
        <w:t xml:space="preserve">triarkalske </w:t>
      </w:r>
      <w:proofErr w:type="spellStart"/>
      <w:r w:rsidR="00EA29EC">
        <w:rPr>
          <w:sz w:val="28"/>
          <w:szCs w:val="28"/>
        </w:rPr>
        <w:t>samfundsbyggverk</w:t>
      </w:r>
      <w:proofErr w:type="spellEnd"/>
      <w:r w:rsidR="00EA29EC">
        <w:rPr>
          <w:sz w:val="28"/>
          <w:szCs w:val="28"/>
        </w:rPr>
        <w:t>,</w:t>
      </w:r>
      <w:r w:rsidR="00AB7865">
        <w:rPr>
          <w:sz w:val="28"/>
          <w:szCs w:val="28"/>
        </w:rPr>
        <w:t xml:space="preserve"> torpedo</w:t>
      </w:r>
      <w:r w:rsidR="00EA29EC">
        <w:rPr>
          <w:sz w:val="28"/>
          <w:szCs w:val="28"/>
        </w:rPr>
        <w:t>er</w:t>
      </w:r>
      <w:r w:rsidR="00AB7865">
        <w:rPr>
          <w:sz w:val="28"/>
          <w:szCs w:val="28"/>
        </w:rPr>
        <w:t xml:space="preserve"> tilsvarende</w:t>
      </w:r>
      <w:r w:rsidR="00EA29EC">
        <w:rPr>
          <w:sz w:val="28"/>
          <w:szCs w:val="28"/>
        </w:rPr>
        <w:t xml:space="preserve"> dem</w:t>
      </w:r>
      <w:r w:rsidR="00AB7865">
        <w:rPr>
          <w:sz w:val="28"/>
          <w:szCs w:val="28"/>
        </w:rPr>
        <w:t xml:space="preserve"> vi finner i Bibelen. </w:t>
      </w:r>
      <w:r w:rsidR="008017B6">
        <w:rPr>
          <w:sz w:val="28"/>
          <w:szCs w:val="28"/>
        </w:rPr>
        <w:t xml:space="preserve"> Således er </w:t>
      </w:r>
      <w:r w:rsidR="008017B6">
        <w:rPr>
          <w:sz w:val="28"/>
          <w:szCs w:val="28"/>
        </w:rPr>
        <w:lastRenderedPageBreak/>
        <w:t xml:space="preserve">Koranens </w:t>
      </w:r>
      <w:r w:rsidR="008017B6" w:rsidRPr="008017B6">
        <w:rPr>
          <w:i/>
          <w:sz w:val="28"/>
          <w:szCs w:val="28"/>
        </w:rPr>
        <w:t>positive</w:t>
      </w:r>
      <w:r w:rsidR="008017B6">
        <w:rPr>
          <w:sz w:val="28"/>
          <w:szCs w:val="28"/>
        </w:rPr>
        <w:t xml:space="preserve"> potensiale når det gjelder kvinnens stilling i et moderne samfund, mer enn begrenset. </w:t>
      </w:r>
      <w:r w:rsidR="00AB7865">
        <w:rPr>
          <w:sz w:val="28"/>
          <w:szCs w:val="28"/>
        </w:rPr>
        <w:t xml:space="preserve">– (Men </w:t>
      </w:r>
      <w:proofErr w:type="spellStart"/>
      <w:r w:rsidR="00AB7865">
        <w:rPr>
          <w:sz w:val="28"/>
          <w:szCs w:val="28"/>
        </w:rPr>
        <w:t>nu</w:t>
      </w:r>
      <w:proofErr w:type="spellEnd"/>
      <w:r w:rsidR="00AB7865">
        <w:rPr>
          <w:sz w:val="28"/>
          <w:szCs w:val="28"/>
        </w:rPr>
        <w:t xml:space="preserve"> er det på tide å vende tilbake til vårt hovedtema.)</w:t>
      </w:r>
    </w:p>
    <w:p w14:paraId="2C3FF56D" w14:textId="77777777" w:rsidR="00961FCA" w:rsidRPr="004E1EF2" w:rsidRDefault="00961FCA" w:rsidP="00961F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CB710BE" w14:textId="260A2DC9" w:rsidR="00F87475" w:rsidRDefault="00475910" w:rsidP="00F8121D">
      <w:pPr>
        <w:spacing w:line="360" w:lineRule="auto"/>
        <w:jc w:val="both"/>
        <w:rPr>
          <w:sz w:val="28"/>
          <w:szCs w:val="28"/>
        </w:rPr>
      </w:pPr>
      <w:proofErr w:type="spellStart"/>
      <w:r w:rsidRPr="004E1EF2">
        <w:rPr>
          <w:sz w:val="28"/>
          <w:szCs w:val="28"/>
        </w:rPr>
        <w:t>N</w:t>
      </w:r>
      <w:r w:rsidR="00B83358" w:rsidRPr="004E1EF2">
        <w:rPr>
          <w:sz w:val="28"/>
          <w:szCs w:val="28"/>
        </w:rPr>
        <w:t>u</w:t>
      </w:r>
      <w:proofErr w:type="spellEnd"/>
      <w:r w:rsidRPr="004E1EF2">
        <w:rPr>
          <w:sz w:val="28"/>
          <w:szCs w:val="28"/>
        </w:rPr>
        <w:t xml:space="preserve"> er det</w:t>
      </w:r>
      <w:r w:rsidR="00205875">
        <w:rPr>
          <w:sz w:val="28"/>
          <w:szCs w:val="28"/>
        </w:rPr>
        <w:t>,</w:t>
      </w:r>
      <w:r w:rsidRPr="004E1EF2">
        <w:rPr>
          <w:sz w:val="28"/>
          <w:szCs w:val="28"/>
        </w:rPr>
        <w:t xml:space="preserve"> </w:t>
      </w:r>
      <w:r w:rsidR="00F817A5" w:rsidRPr="004E1EF2">
        <w:rPr>
          <w:sz w:val="28"/>
          <w:szCs w:val="28"/>
        </w:rPr>
        <w:t xml:space="preserve">som </w:t>
      </w:r>
      <w:r w:rsidR="0016063D">
        <w:rPr>
          <w:sz w:val="28"/>
          <w:szCs w:val="28"/>
        </w:rPr>
        <w:t xml:space="preserve">allerede </w:t>
      </w:r>
      <w:r w:rsidR="00F817A5" w:rsidRPr="004E1EF2">
        <w:rPr>
          <w:sz w:val="28"/>
          <w:szCs w:val="28"/>
        </w:rPr>
        <w:t>antydet</w:t>
      </w:r>
      <w:r w:rsidR="00205875">
        <w:rPr>
          <w:sz w:val="28"/>
          <w:szCs w:val="28"/>
        </w:rPr>
        <w:t>,</w:t>
      </w:r>
      <w:r w:rsidR="00F817A5" w:rsidRPr="004E1EF2">
        <w:rPr>
          <w:sz w:val="28"/>
          <w:szCs w:val="28"/>
        </w:rPr>
        <w:t xml:space="preserve"> </w:t>
      </w:r>
      <w:r w:rsidR="00E71751" w:rsidRPr="004E1EF2">
        <w:rPr>
          <w:sz w:val="28"/>
          <w:szCs w:val="28"/>
        </w:rPr>
        <w:t>ikke første gang Europa har</w:t>
      </w:r>
      <w:r w:rsidRPr="004E1EF2">
        <w:rPr>
          <w:sz w:val="28"/>
          <w:szCs w:val="28"/>
        </w:rPr>
        <w:t xml:space="preserve"> problemer med religion og religiøs begrunnet vold. Hvilken elendighet også kriste</w:t>
      </w:r>
      <w:r w:rsidR="00B60263">
        <w:rPr>
          <w:sz w:val="28"/>
          <w:szCs w:val="28"/>
        </w:rPr>
        <w:t>ndommens negative potensiale kunne</w:t>
      </w:r>
      <w:r w:rsidRPr="004E1EF2">
        <w:rPr>
          <w:sz w:val="28"/>
          <w:szCs w:val="28"/>
        </w:rPr>
        <w:t xml:space="preserve"> avstedkomme, fikk vi sist gang demonstrert i stor målestokk</w:t>
      </w:r>
      <w:r w:rsidR="00F87475" w:rsidRPr="004E1EF2">
        <w:rPr>
          <w:sz w:val="28"/>
          <w:szCs w:val="28"/>
        </w:rPr>
        <w:t xml:space="preserve"> i den såkalte 30-årskrigen på 1600-tallet der</w:t>
      </w:r>
      <w:r w:rsidR="00C414DA">
        <w:rPr>
          <w:sz w:val="28"/>
          <w:szCs w:val="28"/>
        </w:rPr>
        <w:t xml:space="preserve"> begge parter – både de romersk-</w:t>
      </w:r>
      <w:r w:rsidR="00F87475" w:rsidRPr="004E1EF2">
        <w:rPr>
          <w:sz w:val="28"/>
          <w:szCs w:val="28"/>
        </w:rPr>
        <w:t>katolske og protestantene – legitimerte sin brutale fre</w:t>
      </w:r>
      <w:r w:rsidR="00226923" w:rsidRPr="004E1EF2">
        <w:rPr>
          <w:sz w:val="28"/>
          <w:szCs w:val="28"/>
        </w:rPr>
        <w:t>mferd religiøst. For</w:t>
      </w:r>
      <w:r w:rsidR="0092312B" w:rsidRPr="004E1EF2">
        <w:rPr>
          <w:sz w:val="28"/>
          <w:szCs w:val="28"/>
        </w:rPr>
        <w:t>, som vi har sett,</w:t>
      </w:r>
      <w:r w:rsidR="00226923" w:rsidRPr="004E1EF2">
        <w:rPr>
          <w:sz w:val="28"/>
          <w:szCs w:val="28"/>
        </w:rPr>
        <w:t xml:space="preserve"> i Bibelen - </w:t>
      </w:r>
      <w:r w:rsidR="00F87475" w:rsidRPr="004E1EF2">
        <w:rPr>
          <w:sz w:val="28"/>
          <w:szCs w:val="28"/>
        </w:rPr>
        <w:t>som i Koranen</w:t>
      </w:r>
      <w:r w:rsidR="00226923" w:rsidRPr="004E1EF2">
        <w:rPr>
          <w:sz w:val="28"/>
          <w:szCs w:val="28"/>
        </w:rPr>
        <w:t xml:space="preserve"> -</w:t>
      </w:r>
      <w:r w:rsidR="00F87475" w:rsidRPr="004E1EF2">
        <w:rPr>
          <w:sz w:val="28"/>
          <w:szCs w:val="28"/>
        </w:rPr>
        <w:t xml:space="preserve"> finnes nok av passasjer der det ikke er tvil om h</w:t>
      </w:r>
      <w:r w:rsidR="00226923" w:rsidRPr="004E1EF2">
        <w:rPr>
          <w:sz w:val="28"/>
          <w:szCs w:val="28"/>
        </w:rPr>
        <w:t>vilken behandling som passer for de vantro</w:t>
      </w:r>
      <w:r w:rsidR="00F87475" w:rsidRPr="004E1EF2">
        <w:rPr>
          <w:sz w:val="28"/>
          <w:szCs w:val="28"/>
        </w:rPr>
        <w:t xml:space="preserve">. De stridende </w:t>
      </w:r>
      <w:r w:rsidR="0092312B" w:rsidRPr="004E1EF2">
        <w:rPr>
          <w:sz w:val="28"/>
          <w:szCs w:val="28"/>
        </w:rPr>
        <w:t xml:space="preserve">kunne </w:t>
      </w:r>
      <w:r w:rsidR="0016063D">
        <w:rPr>
          <w:sz w:val="28"/>
          <w:szCs w:val="28"/>
        </w:rPr>
        <w:t xml:space="preserve">altså </w:t>
      </w:r>
      <w:r w:rsidR="0092312B" w:rsidRPr="004E1EF2">
        <w:rPr>
          <w:sz w:val="28"/>
          <w:szCs w:val="28"/>
        </w:rPr>
        <w:t>vise til Den hell</w:t>
      </w:r>
      <w:r w:rsidR="00A50B9E" w:rsidRPr="004E1EF2">
        <w:rPr>
          <w:sz w:val="28"/>
          <w:szCs w:val="28"/>
        </w:rPr>
        <w:t>ig</w:t>
      </w:r>
      <w:r w:rsidR="0092312B" w:rsidRPr="004E1EF2">
        <w:rPr>
          <w:sz w:val="28"/>
          <w:szCs w:val="28"/>
        </w:rPr>
        <w:t xml:space="preserve">e skrift, og de </w:t>
      </w:r>
      <w:r w:rsidR="00F87475" w:rsidRPr="004E1EF2">
        <w:rPr>
          <w:sz w:val="28"/>
          <w:szCs w:val="28"/>
        </w:rPr>
        <w:t xml:space="preserve">mente </w:t>
      </w:r>
      <w:r w:rsidR="0092312B" w:rsidRPr="004E1EF2">
        <w:rPr>
          <w:sz w:val="28"/>
          <w:szCs w:val="28"/>
        </w:rPr>
        <w:t xml:space="preserve">derfor </w:t>
      </w:r>
      <w:r w:rsidR="00F87475" w:rsidRPr="004E1EF2">
        <w:rPr>
          <w:sz w:val="28"/>
          <w:szCs w:val="28"/>
        </w:rPr>
        <w:t>alle å ha Gud på sin side. Og mener man seg å ha Gud på sin side,</w:t>
      </w:r>
      <w:r w:rsidR="0016063D">
        <w:rPr>
          <w:sz w:val="28"/>
          <w:szCs w:val="28"/>
        </w:rPr>
        <w:t xml:space="preserve"> blir det riktig ille, for da</w:t>
      </w:r>
      <w:r w:rsidR="00F87475" w:rsidRPr="004E1EF2">
        <w:rPr>
          <w:sz w:val="28"/>
          <w:szCs w:val="28"/>
        </w:rPr>
        <w:t xml:space="preserve"> får man absolutt rett, og fienden blir ikke bare min fiende, men også Guds</w:t>
      </w:r>
      <w:r w:rsidR="00E71751" w:rsidRPr="004E1EF2">
        <w:rPr>
          <w:sz w:val="28"/>
          <w:szCs w:val="28"/>
        </w:rPr>
        <w:t xml:space="preserve"> fiende. </w:t>
      </w:r>
      <w:r w:rsidR="00ED3DE8" w:rsidRPr="004E1EF2">
        <w:rPr>
          <w:sz w:val="28"/>
          <w:szCs w:val="28"/>
        </w:rPr>
        <w:t xml:space="preserve">Kampen blir på den måten så å si en kamp mot djevelen, og i en kamp mot djevelen er åpenbart alle midler tillatt. </w:t>
      </w:r>
      <w:r w:rsidR="00E71751" w:rsidRPr="004E1EF2">
        <w:rPr>
          <w:sz w:val="28"/>
          <w:szCs w:val="28"/>
        </w:rPr>
        <w:t>Resultatet ble</w:t>
      </w:r>
      <w:r w:rsidR="00F87475" w:rsidRPr="004E1EF2">
        <w:rPr>
          <w:sz w:val="28"/>
          <w:szCs w:val="28"/>
        </w:rPr>
        <w:t xml:space="preserve"> at Europa </w:t>
      </w:r>
      <w:r w:rsidR="0092312B" w:rsidRPr="004E1EF2">
        <w:rPr>
          <w:sz w:val="28"/>
          <w:szCs w:val="28"/>
        </w:rPr>
        <w:t xml:space="preserve">i første del av 1600-tallet </w:t>
      </w:r>
      <w:r w:rsidR="00F87475" w:rsidRPr="004E1EF2">
        <w:rPr>
          <w:sz w:val="28"/>
          <w:szCs w:val="28"/>
        </w:rPr>
        <w:t xml:space="preserve">holdt på å drukne i </w:t>
      </w:r>
      <w:r w:rsidR="00A50B9E" w:rsidRPr="004E1EF2">
        <w:rPr>
          <w:sz w:val="28"/>
          <w:szCs w:val="28"/>
        </w:rPr>
        <w:t>kristent-</w:t>
      </w:r>
      <w:r w:rsidR="00F87475" w:rsidRPr="004E1EF2">
        <w:rPr>
          <w:sz w:val="28"/>
          <w:szCs w:val="28"/>
        </w:rPr>
        <w:t>religiøst legitimert vold.</w:t>
      </w:r>
      <w:r w:rsidR="00F11A57" w:rsidRPr="004E1EF2">
        <w:rPr>
          <w:sz w:val="28"/>
          <w:szCs w:val="28"/>
        </w:rPr>
        <w:t xml:space="preserve"> </w:t>
      </w:r>
      <w:r w:rsidR="00B83358" w:rsidRPr="004E1EF2">
        <w:rPr>
          <w:sz w:val="28"/>
          <w:szCs w:val="28"/>
        </w:rPr>
        <w:t xml:space="preserve">F.eks.: </w:t>
      </w:r>
      <w:r w:rsidR="00F11A57" w:rsidRPr="004E1EF2">
        <w:rPr>
          <w:sz w:val="28"/>
          <w:szCs w:val="28"/>
        </w:rPr>
        <w:t>I sentrale områder av Brandenburg</w:t>
      </w:r>
      <w:r w:rsidR="00B83358" w:rsidRPr="004E1EF2">
        <w:rPr>
          <w:sz w:val="28"/>
          <w:szCs w:val="28"/>
        </w:rPr>
        <w:t>-Preussen</w:t>
      </w:r>
      <w:r w:rsidR="00F11A57" w:rsidRPr="004E1EF2">
        <w:rPr>
          <w:sz w:val="28"/>
          <w:szCs w:val="28"/>
        </w:rPr>
        <w:t xml:space="preserve"> omkom ca. 50 % av befolkningen. Selv ikke under 2.verdenskrig opplevet man noe lignende.</w:t>
      </w:r>
    </w:p>
    <w:p w14:paraId="060A2111" w14:textId="77777777" w:rsidR="00BA503C" w:rsidRPr="004E1EF2" w:rsidRDefault="00BA503C" w:rsidP="00BA50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DA34D0F" w14:textId="4BCFF5FD" w:rsidR="00936073" w:rsidRPr="004E1EF2" w:rsidRDefault="00936073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Hvorledes løste vi så i </w:t>
      </w:r>
      <w:r w:rsidR="00B83358" w:rsidRPr="004E1EF2">
        <w:rPr>
          <w:sz w:val="28"/>
          <w:szCs w:val="28"/>
        </w:rPr>
        <w:t xml:space="preserve">det kristne </w:t>
      </w:r>
      <w:r w:rsidRPr="004E1EF2">
        <w:rPr>
          <w:sz w:val="28"/>
          <w:szCs w:val="28"/>
        </w:rPr>
        <w:t>Europa dett</w:t>
      </w:r>
      <w:r w:rsidR="005E1D79">
        <w:rPr>
          <w:sz w:val="28"/>
          <w:szCs w:val="28"/>
        </w:rPr>
        <w:t>e religiøst inspirerte/begrunnet</w:t>
      </w:r>
      <w:r w:rsidRPr="004E1EF2">
        <w:rPr>
          <w:sz w:val="28"/>
          <w:szCs w:val="28"/>
        </w:rPr>
        <w:t>e voldsproblem</w:t>
      </w:r>
      <w:r w:rsidR="000009FE">
        <w:rPr>
          <w:sz w:val="28"/>
          <w:szCs w:val="28"/>
        </w:rPr>
        <w:t xml:space="preserve"> – og for så vidt </w:t>
      </w:r>
      <w:r w:rsidR="005E1D79">
        <w:rPr>
          <w:sz w:val="28"/>
          <w:szCs w:val="28"/>
        </w:rPr>
        <w:t xml:space="preserve">det </w:t>
      </w:r>
      <w:r w:rsidR="000009FE">
        <w:rPr>
          <w:sz w:val="28"/>
          <w:szCs w:val="28"/>
        </w:rPr>
        <w:t>religiøst inspirert</w:t>
      </w:r>
      <w:r w:rsidR="005E1D79">
        <w:rPr>
          <w:sz w:val="28"/>
          <w:szCs w:val="28"/>
        </w:rPr>
        <w:t xml:space="preserve">e/begrunnete </w:t>
      </w:r>
      <w:r w:rsidR="000009FE">
        <w:rPr>
          <w:sz w:val="28"/>
          <w:szCs w:val="28"/>
        </w:rPr>
        <w:t>kvinneundertrykkingsproblem</w:t>
      </w:r>
      <w:r w:rsidRPr="004E1EF2">
        <w:rPr>
          <w:sz w:val="28"/>
          <w:szCs w:val="28"/>
        </w:rPr>
        <w:t>?</w:t>
      </w:r>
      <w:r w:rsidR="0016063D">
        <w:rPr>
          <w:sz w:val="28"/>
          <w:szCs w:val="28"/>
        </w:rPr>
        <w:t xml:space="preserve"> For vi </w:t>
      </w:r>
      <w:r w:rsidR="0016063D" w:rsidRPr="0016063D">
        <w:rPr>
          <w:i/>
          <w:sz w:val="28"/>
          <w:szCs w:val="28"/>
        </w:rPr>
        <w:t>har</w:t>
      </w:r>
      <w:r w:rsidR="0016063D">
        <w:rPr>
          <w:sz w:val="28"/>
          <w:szCs w:val="28"/>
        </w:rPr>
        <w:t xml:space="preserve"> løst det!</w:t>
      </w:r>
    </w:p>
    <w:p w14:paraId="0CD02805" w14:textId="1A8B87E6" w:rsidR="00F87475" w:rsidRPr="004E1EF2" w:rsidRDefault="00F87475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I rent selvforsvar satte staten i system den prosess vi kaller sekulariseringen</w:t>
      </w:r>
      <w:r w:rsidR="00B83358" w:rsidRPr="004E1EF2">
        <w:rPr>
          <w:sz w:val="28"/>
          <w:szCs w:val="28"/>
        </w:rPr>
        <w:t>, det vil si den</w:t>
      </w:r>
      <w:r w:rsidRPr="004E1EF2">
        <w:rPr>
          <w:sz w:val="28"/>
          <w:szCs w:val="28"/>
        </w:rPr>
        <w:t xml:space="preserve"> fjerne</w:t>
      </w:r>
      <w:r w:rsidR="00B83358" w:rsidRPr="004E1EF2">
        <w:rPr>
          <w:sz w:val="28"/>
          <w:szCs w:val="28"/>
        </w:rPr>
        <w:t>t</w:t>
      </w:r>
      <w:r w:rsidRPr="004E1EF2">
        <w:rPr>
          <w:sz w:val="28"/>
          <w:szCs w:val="28"/>
        </w:rPr>
        <w:t xml:space="preserve"> religiøse overveielser fra statsstyrelsen og således treng</w:t>
      </w:r>
      <w:r w:rsidR="00B83358" w:rsidRPr="004E1EF2">
        <w:rPr>
          <w:sz w:val="28"/>
          <w:szCs w:val="28"/>
        </w:rPr>
        <w:t>t</w:t>
      </w:r>
      <w:r w:rsidRPr="004E1EF2">
        <w:rPr>
          <w:sz w:val="28"/>
          <w:szCs w:val="28"/>
        </w:rPr>
        <w:t>e religionen tilba</w:t>
      </w:r>
      <w:r w:rsidR="009F59B9" w:rsidRPr="004E1EF2">
        <w:rPr>
          <w:sz w:val="28"/>
          <w:szCs w:val="28"/>
        </w:rPr>
        <w:t>ke til privatsfæren. Dermed ble</w:t>
      </w:r>
      <w:r w:rsidRPr="004E1EF2">
        <w:rPr>
          <w:sz w:val="28"/>
          <w:szCs w:val="28"/>
        </w:rPr>
        <w:t xml:space="preserve"> grunnlaget lagt til den vestlige </w:t>
      </w:r>
      <w:r w:rsidRPr="004E1EF2">
        <w:rPr>
          <w:sz w:val="28"/>
          <w:szCs w:val="28"/>
        </w:rPr>
        <w:lastRenderedPageBreak/>
        <w:t>verdens mest urokkelige dogme: at religion og politikk må holdes adskilt.</w:t>
      </w:r>
      <w:r w:rsidR="00936073" w:rsidRPr="004E1EF2">
        <w:rPr>
          <w:sz w:val="28"/>
          <w:szCs w:val="28"/>
        </w:rPr>
        <w:t xml:space="preserve"> Et like dumt som skjebnesvangert dogme! (</w:t>
      </w:r>
      <w:r w:rsidR="000009FE">
        <w:rPr>
          <w:sz w:val="28"/>
          <w:szCs w:val="28"/>
        </w:rPr>
        <w:t>(</w:t>
      </w:r>
      <w:r w:rsidR="00936073" w:rsidRPr="004E1EF2">
        <w:rPr>
          <w:sz w:val="28"/>
          <w:szCs w:val="28"/>
        </w:rPr>
        <w:t xml:space="preserve">Cf. Statens/politikkens egenlovmessighet </w:t>
      </w:r>
      <w:r w:rsidR="0007305E" w:rsidRPr="004E1EF2">
        <w:rPr>
          <w:sz w:val="28"/>
          <w:szCs w:val="28"/>
        </w:rPr>
        <w:t>–</w:t>
      </w:r>
      <w:r w:rsidR="00936073" w:rsidRPr="004E1EF2">
        <w:rPr>
          <w:sz w:val="28"/>
          <w:szCs w:val="28"/>
        </w:rPr>
        <w:t xml:space="preserve"> </w:t>
      </w:r>
      <w:r w:rsidR="0007305E" w:rsidRPr="004E1EF2">
        <w:rPr>
          <w:sz w:val="28"/>
          <w:szCs w:val="28"/>
        </w:rPr>
        <w:t>Stalin, Hitler etc.)</w:t>
      </w:r>
      <w:r w:rsidR="000009FE">
        <w:rPr>
          <w:sz w:val="28"/>
          <w:szCs w:val="28"/>
        </w:rPr>
        <w:t>)</w:t>
      </w:r>
      <w:r w:rsidR="0007305E" w:rsidRPr="004E1EF2">
        <w:rPr>
          <w:sz w:val="28"/>
          <w:szCs w:val="28"/>
        </w:rPr>
        <w:t xml:space="preserve"> </w:t>
      </w:r>
      <w:r w:rsidR="0016063D">
        <w:rPr>
          <w:sz w:val="28"/>
          <w:szCs w:val="28"/>
        </w:rPr>
        <w:t>I stil med dette dogme</w:t>
      </w:r>
      <w:r w:rsidR="0007305E" w:rsidRPr="004E1EF2">
        <w:rPr>
          <w:sz w:val="28"/>
          <w:szCs w:val="28"/>
        </w:rPr>
        <w:t xml:space="preserve"> kan vi </w:t>
      </w:r>
      <w:r w:rsidR="0016063D">
        <w:rPr>
          <w:sz w:val="28"/>
          <w:szCs w:val="28"/>
        </w:rPr>
        <w:t xml:space="preserve">til stadighet </w:t>
      </w:r>
      <w:r w:rsidR="0007305E" w:rsidRPr="004E1EF2">
        <w:rPr>
          <w:sz w:val="28"/>
          <w:szCs w:val="28"/>
        </w:rPr>
        <w:t>høre folk påstå at «</w:t>
      </w:r>
      <w:r w:rsidR="00B83358" w:rsidRPr="004E1EF2">
        <w:rPr>
          <w:sz w:val="28"/>
          <w:szCs w:val="28"/>
        </w:rPr>
        <w:t>religion er en privat</w:t>
      </w:r>
      <w:r w:rsidR="0007305E" w:rsidRPr="004E1EF2">
        <w:rPr>
          <w:sz w:val="28"/>
          <w:szCs w:val="28"/>
        </w:rPr>
        <w:t>sak»</w:t>
      </w:r>
      <w:r w:rsidR="00B83358" w:rsidRPr="004E1EF2">
        <w:rPr>
          <w:sz w:val="28"/>
          <w:szCs w:val="28"/>
        </w:rPr>
        <w:t xml:space="preserve"> - hva den selvfølgelig ikke er. At religionen er en personlig sak, er noe helt annet.</w:t>
      </w:r>
    </w:p>
    <w:p w14:paraId="289C0D0D" w14:textId="123C520A" w:rsidR="00F87475" w:rsidRPr="004E1EF2" w:rsidRDefault="0007305E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Men uansett - e</w:t>
      </w:r>
      <w:r w:rsidR="00F87475" w:rsidRPr="004E1EF2">
        <w:rPr>
          <w:sz w:val="28"/>
          <w:szCs w:val="28"/>
        </w:rPr>
        <w:t>fter opplevelsen av hva det kan føre til når man mener seg å h</w:t>
      </w:r>
      <w:r w:rsidR="0016063D">
        <w:rPr>
          <w:sz w:val="28"/>
          <w:szCs w:val="28"/>
        </w:rPr>
        <w:t>andle direkte på Guds vegne, ser</w:t>
      </w:r>
      <w:r w:rsidR="00F87475" w:rsidRPr="004E1EF2">
        <w:rPr>
          <w:sz w:val="28"/>
          <w:szCs w:val="28"/>
        </w:rPr>
        <w:t xml:space="preserve"> de aller </w:t>
      </w:r>
      <w:r w:rsidR="0016063D">
        <w:rPr>
          <w:sz w:val="28"/>
          <w:szCs w:val="28"/>
        </w:rPr>
        <w:t>fleste i det kristne Vesten</w:t>
      </w:r>
      <w:r w:rsidR="00F87475" w:rsidRPr="004E1EF2">
        <w:rPr>
          <w:sz w:val="28"/>
          <w:szCs w:val="28"/>
        </w:rPr>
        <w:t xml:space="preserve"> med stor skepsis på alle som vil blande Gud direkte inn i politikken – enten det er den kristne Gud eller muslimenes Gud.</w:t>
      </w:r>
      <w:r w:rsidR="000009FE">
        <w:rPr>
          <w:sz w:val="28"/>
          <w:szCs w:val="28"/>
        </w:rPr>
        <w:t xml:space="preserve"> </w:t>
      </w:r>
    </w:p>
    <w:p w14:paraId="05AD7F46" w14:textId="1DC55AE9" w:rsidR="00AF5874" w:rsidRPr="004E1EF2" w:rsidRDefault="00A50B9E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Men å</w:t>
      </w:r>
      <w:r w:rsidR="00F87475" w:rsidRPr="004E1EF2">
        <w:rPr>
          <w:sz w:val="28"/>
          <w:szCs w:val="28"/>
        </w:rPr>
        <w:t xml:space="preserve"> løse problemet med religionenes negative potensial ved å trenge dem tilbake til den private sfære er ikke lenger mulig – relig</w:t>
      </w:r>
      <w:r w:rsidR="00226923" w:rsidRPr="004E1EF2">
        <w:rPr>
          <w:sz w:val="28"/>
          <w:szCs w:val="28"/>
        </w:rPr>
        <w:t xml:space="preserve">ionene, ikke mist islam - </w:t>
      </w:r>
      <w:r w:rsidR="00F87475" w:rsidRPr="004E1EF2">
        <w:rPr>
          <w:sz w:val="28"/>
          <w:szCs w:val="28"/>
        </w:rPr>
        <w:t>er i ferd med å bryte ut av pri</w:t>
      </w:r>
      <w:r w:rsidR="00B21A27" w:rsidRPr="004E1EF2">
        <w:rPr>
          <w:sz w:val="28"/>
          <w:szCs w:val="28"/>
        </w:rPr>
        <w:t>vatsfærens fengsel også i Europa</w:t>
      </w:r>
      <w:r w:rsidR="00B83358" w:rsidRPr="004E1EF2">
        <w:rPr>
          <w:sz w:val="28"/>
          <w:szCs w:val="28"/>
        </w:rPr>
        <w:t>. Og det er</w:t>
      </w:r>
      <w:r w:rsidR="00F87475" w:rsidRPr="004E1EF2">
        <w:rPr>
          <w:sz w:val="28"/>
          <w:szCs w:val="28"/>
        </w:rPr>
        <w:t xml:space="preserve"> </w:t>
      </w:r>
      <w:r w:rsidR="00B83358" w:rsidRPr="004E1EF2">
        <w:rPr>
          <w:sz w:val="28"/>
          <w:szCs w:val="28"/>
        </w:rPr>
        <w:t xml:space="preserve">efter min vurdering </w:t>
      </w:r>
      <w:r w:rsidR="00F87475" w:rsidRPr="004E1EF2">
        <w:rPr>
          <w:sz w:val="28"/>
          <w:szCs w:val="28"/>
        </w:rPr>
        <w:t xml:space="preserve">heller ikke ønskelig å holde religionene forvist bare til privatlivet. For dermed avgrenser man seg </w:t>
      </w:r>
      <w:r w:rsidR="00481DE2">
        <w:rPr>
          <w:sz w:val="28"/>
          <w:szCs w:val="28"/>
        </w:rPr>
        <w:t xml:space="preserve">som </w:t>
      </w:r>
      <w:proofErr w:type="spellStart"/>
      <w:r w:rsidR="00481DE2">
        <w:rPr>
          <w:sz w:val="28"/>
          <w:szCs w:val="28"/>
        </w:rPr>
        <w:t>samfund</w:t>
      </w:r>
      <w:proofErr w:type="spellEnd"/>
      <w:r w:rsidR="00481DE2">
        <w:rPr>
          <w:sz w:val="28"/>
          <w:szCs w:val="28"/>
        </w:rPr>
        <w:t xml:space="preserve"> </w:t>
      </w:r>
      <w:r w:rsidR="00B83358" w:rsidRPr="004E1EF2">
        <w:rPr>
          <w:sz w:val="28"/>
          <w:szCs w:val="28"/>
        </w:rPr>
        <w:t>ikke bare fr</w:t>
      </w:r>
      <w:r w:rsidR="00880434" w:rsidRPr="004E1EF2">
        <w:rPr>
          <w:sz w:val="28"/>
          <w:szCs w:val="28"/>
        </w:rPr>
        <w:t xml:space="preserve">a den vold, ufrihet og direkte terror som ligger latent i religionene, men man avgrenser seg </w:t>
      </w:r>
      <w:r w:rsidR="00F87475" w:rsidRPr="004E1EF2">
        <w:rPr>
          <w:sz w:val="28"/>
          <w:szCs w:val="28"/>
        </w:rPr>
        <w:t xml:space="preserve">også fra den mulig </w:t>
      </w:r>
      <w:r w:rsidR="003477C6" w:rsidRPr="004E1EF2">
        <w:rPr>
          <w:sz w:val="28"/>
          <w:szCs w:val="28"/>
        </w:rPr>
        <w:t xml:space="preserve">store </w:t>
      </w:r>
      <w:r w:rsidR="00F87475" w:rsidRPr="00B60263">
        <w:rPr>
          <w:i/>
          <w:sz w:val="28"/>
          <w:szCs w:val="28"/>
        </w:rPr>
        <w:t>positive</w:t>
      </w:r>
      <w:r w:rsidR="00F87475" w:rsidRPr="004E1EF2">
        <w:rPr>
          <w:sz w:val="28"/>
          <w:szCs w:val="28"/>
        </w:rPr>
        <w:t xml:space="preserve"> rolle re</w:t>
      </w:r>
      <w:r w:rsidR="00357EAA" w:rsidRPr="004E1EF2">
        <w:rPr>
          <w:sz w:val="28"/>
          <w:szCs w:val="28"/>
        </w:rPr>
        <w:t>ligionene kunne spille i samfunn</w:t>
      </w:r>
      <w:r w:rsidR="00F87475" w:rsidRPr="004E1EF2">
        <w:rPr>
          <w:sz w:val="28"/>
          <w:szCs w:val="28"/>
        </w:rPr>
        <w:t xml:space="preserve">slivet. </w:t>
      </w:r>
    </w:p>
    <w:p w14:paraId="6BF841D8" w14:textId="77777777" w:rsidR="005138EF" w:rsidRPr="004E1EF2" w:rsidRDefault="00F87475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Men skal religionene tilbake på arenae</w:t>
      </w:r>
      <w:r w:rsidR="0007305E" w:rsidRPr="004E1EF2">
        <w:rPr>
          <w:sz w:val="28"/>
          <w:szCs w:val="28"/>
        </w:rPr>
        <w:t>n</w:t>
      </w:r>
      <w:r w:rsidR="00880434" w:rsidRPr="004E1EF2">
        <w:rPr>
          <w:sz w:val="28"/>
          <w:szCs w:val="28"/>
        </w:rPr>
        <w:t xml:space="preserve"> i </w:t>
      </w:r>
      <w:proofErr w:type="spellStart"/>
      <w:r w:rsidR="00880434" w:rsidRPr="004E1EF2">
        <w:rPr>
          <w:sz w:val="28"/>
          <w:szCs w:val="28"/>
        </w:rPr>
        <w:t>samfundet</w:t>
      </w:r>
      <w:proofErr w:type="spellEnd"/>
      <w:r w:rsidR="0007305E" w:rsidRPr="004E1EF2">
        <w:rPr>
          <w:sz w:val="28"/>
          <w:szCs w:val="28"/>
        </w:rPr>
        <w:t xml:space="preserve">, trenger vi religionskritikk – ikke en gammeldags ateistisk kritikk utenfra av fenomenet religion som sådan, men en religionskritikk </w:t>
      </w:r>
      <w:r w:rsidR="0007305E" w:rsidRPr="004E1EF2">
        <w:rPr>
          <w:b/>
          <w:sz w:val="28"/>
          <w:szCs w:val="28"/>
        </w:rPr>
        <w:t>innenfra</w:t>
      </w:r>
      <w:r w:rsidR="0007305E" w:rsidRPr="004E1EF2">
        <w:rPr>
          <w:sz w:val="28"/>
          <w:szCs w:val="28"/>
        </w:rPr>
        <w:t xml:space="preserve"> religionene selv. Alle religioner</w:t>
      </w:r>
      <w:r w:rsidRPr="004E1EF2">
        <w:rPr>
          <w:sz w:val="28"/>
          <w:szCs w:val="28"/>
        </w:rPr>
        <w:t xml:space="preserve"> trenger en strategi som utløser </w:t>
      </w:r>
      <w:r w:rsidR="0007305E" w:rsidRPr="004E1EF2">
        <w:rPr>
          <w:sz w:val="28"/>
          <w:szCs w:val="28"/>
        </w:rPr>
        <w:t xml:space="preserve">angjeldende </w:t>
      </w:r>
      <w:r w:rsidRPr="004E1EF2">
        <w:rPr>
          <w:sz w:val="28"/>
          <w:szCs w:val="28"/>
        </w:rPr>
        <w:t xml:space="preserve">religions </w:t>
      </w:r>
      <w:r w:rsidRPr="004A1EFC">
        <w:rPr>
          <w:i/>
          <w:sz w:val="28"/>
          <w:szCs w:val="28"/>
        </w:rPr>
        <w:t>positive</w:t>
      </w:r>
      <w:r w:rsidRPr="004E1EF2">
        <w:rPr>
          <w:sz w:val="28"/>
          <w:szCs w:val="28"/>
        </w:rPr>
        <w:t xml:space="preserve"> potensial og som blokkerer for </w:t>
      </w:r>
      <w:r w:rsidR="0007305E" w:rsidRPr="004E1EF2">
        <w:rPr>
          <w:sz w:val="28"/>
          <w:szCs w:val="28"/>
        </w:rPr>
        <w:t>den</w:t>
      </w:r>
      <w:r w:rsidRPr="004E1EF2">
        <w:rPr>
          <w:sz w:val="28"/>
          <w:szCs w:val="28"/>
        </w:rPr>
        <w:t xml:space="preserve">s </w:t>
      </w:r>
      <w:r w:rsidRPr="004A1EFC">
        <w:rPr>
          <w:i/>
          <w:sz w:val="28"/>
          <w:szCs w:val="28"/>
        </w:rPr>
        <w:t>negative</w:t>
      </w:r>
      <w:r w:rsidRPr="004E1EF2">
        <w:rPr>
          <w:sz w:val="28"/>
          <w:szCs w:val="28"/>
        </w:rPr>
        <w:t xml:space="preserve"> potensial slik at ingen religion lenger kan bli brukt til å legitimere hat og vold</w:t>
      </w:r>
      <w:r w:rsidR="003477C6" w:rsidRPr="004E1EF2">
        <w:rPr>
          <w:sz w:val="28"/>
          <w:szCs w:val="28"/>
        </w:rPr>
        <w:t xml:space="preserve"> og ufrihet</w:t>
      </w:r>
      <w:r w:rsidRPr="004E1EF2">
        <w:rPr>
          <w:sz w:val="28"/>
          <w:szCs w:val="28"/>
        </w:rPr>
        <w:t>, men bare til å fremme forsoning og fred</w:t>
      </w:r>
      <w:r w:rsidR="003477C6" w:rsidRPr="004E1EF2">
        <w:rPr>
          <w:sz w:val="28"/>
          <w:szCs w:val="28"/>
        </w:rPr>
        <w:t xml:space="preserve"> og frihet</w:t>
      </w:r>
      <w:r w:rsidRPr="004E1EF2">
        <w:rPr>
          <w:sz w:val="28"/>
          <w:szCs w:val="28"/>
        </w:rPr>
        <w:t xml:space="preserve">. </w:t>
      </w:r>
    </w:p>
    <w:p w14:paraId="2E02FC1F" w14:textId="77777777" w:rsidR="002D2AA2" w:rsidRPr="004A1EFC" w:rsidRDefault="00F87475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Denne religionskritikk må </w:t>
      </w:r>
      <w:r w:rsidR="0007305E" w:rsidRPr="004E1EF2">
        <w:rPr>
          <w:sz w:val="28"/>
          <w:szCs w:val="28"/>
        </w:rPr>
        <w:t xml:space="preserve">altså </w:t>
      </w:r>
      <w:r w:rsidRPr="004E1EF2">
        <w:rPr>
          <w:sz w:val="28"/>
          <w:szCs w:val="28"/>
        </w:rPr>
        <w:t xml:space="preserve">komme </w:t>
      </w:r>
      <w:r w:rsidRPr="004E1EF2">
        <w:rPr>
          <w:b/>
          <w:sz w:val="28"/>
          <w:szCs w:val="28"/>
        </w:rPr>
        <w:t>innenfra</w:t>
      </w:r>
      <w:r w:rsidRPr="004E1EF2">
        <w:rPr>
          <w:sz w:val="28"/>
          <w:szCs w:val="28"/>
        </w:rPr>
        <w:t>. Religionene selv må diskriminere, det vil si skille mellom det i deres tradisjoner - iberegnet deres hellige skrifter - som ho</w:t>
      </w:r>
      <w:r w:rsidR="00880434" w:rsidRPr="004E1EF2">
        <w:rPr>
          <w:sz w:val="28"/>
          <w:szCs w:val="28"/>
        </w:rPr>
        <w:t>lder mål, og det som må avvises, det i deres tradisjon</w:t>
      </w:r>
      <w:r w:rsidRPr="004E1EF2">
        <w:rPr>
          <w:sz w:val="28"/>
          <w:szCs w:val="28"/>
        </w:rPr>
        <w:t xml:space="preserve"> </w:t>
      </w:r>
      <w:r w:rsidR="00880434" w:rsidRPr="004E1EF2">
        <w:rPr>
          <w:sz w:val="28"/>
          <w:szCs w:val="28"/>
        </w:rPr>
        <w:t xml:space="preserve">de </w:t>
      </w:r>
      <w:r w:rsidR="00880434" w:rsidRPr="004E1EF2">
        <w:rPr>
          <w:sz w:val="28"/>
          <w:szCs w:val="28"/>
        </w:rPr>
        <w:lastRenderedPageBreak/>
        <w:t xml:space="preserve">troende må si </w:t>
      </w:r>
      <w:r w:rsidR="00880434" w:rsidRPr="004A1EFC">
        <w:rPr>
          <w:i/>
          <w:sz w:val="28"/>
          <w:szCs w:val="28"/>
        </w:rPr>
        <w:t>nei</w:t>
      </w:r>
      <w:r w:rsidR="00880434" w:rsidRPr="004E1EF2">
        <w:rPr>
          <w:sz w:val="28"/>
          <w:szCs w:val="28"/>
        </w:rPr>
        <w:t xml:space="preserve"> til. - </w:t>
      </w:r>
      <w:r w:rsidR="00B21A27" w:rsidRPr="004E1EF2">
        <w:rPr>
          <w:sz w:val="28"/>
          <w:szCs w:val="28"/>
        </w:rPr>
        <w:t>Og målestokken</w:t>
      </w:r>
      <w:r w:rsidR="004A1EFC">
        <w:rPr>
          <w:sz w:val="28"/>
          <w:szCs w:val="28"/>
        </w:rPr>
        <w:t xml:space="preserve"> for denne religionskritikk</w:t>
      </w:r>
      <w:r w:rsidR="00B21A27" w:rsidRPr="004E1EF2">
        <w:rPr>
          <w:sz w:val="28"/>
          <w:szCs w:val="28"/>
        </w:rPr>
        <w:t xml:space="preserve"> kan</w:t>
      </w:r>
      <w:r w:rsidR="0016063D">
        <w:rPr>
          <w:sz w:val="28"/>
          <w:szCs w:val="28"/>
        </w:rPr>
        <w:t xml:space="preserve"> i </w:t>
      </w:r>
      <w:proofErr w:type="spellStart"/>
      <w:r w:rsidR="0016063D">
        <w:rPr>
          <w:sz w:val="28"/>
          <w:szCs w:val="28"/>
        </w:rPr>
        <w:t>praxis</w:t>
      </w:r>
      <w:proofErr w:type="spellEnd"/>
      <w:r w:rsidR="00B21A27" w:rsidRPr="004E1EF2">
        <w:rPr>
          <w:sz w:val="28"/>
          <w:szCs w:val="28"/>
        </w:rPr>
        <w:t xml:space="preserve"> ikke</w:t>
      </w:r>
      <w:r w:rsidR="00A8771A" w:rsidRPr="004E1EF2">
        <w:rPr>
          <w:sz w:val="28"/>
          <w:szCs w:val="28"/>
        </w:rPr>
        <w:t xml:space="preserve"> være</w:t>
      </w:r>
      <w:r w:rsidR="00B21A27" w:rsidRPr="004E1EF2">
        <w:rPr>
          <w:sz w:val="28"/>
          <w:szCs w:val="28"/>
        </w:rPr>
        <w:t xml:space="preserve"> noen annen enn</w:t>
      </w:r>
      <w:r w:rsidR="00A8771A" w:rsidRPr="004E1EF2">
        <w:rPr>
          <w:sz w:val="28"/>
          <w:szCs w:val="28"/>
        </w:rPr>
        <w:t xml:space="preserve"> de </w:t>
      </w:r>
      <w:r w:rsidR="00E71751" w:rsidRPr="004E1EF2">
        <w:rPr>
          <w:sz w:val="28"/>
          <w:szCs w:val="28"/>
        </w:rPr>
        <w:t>universelle menneskerettighe</w:t>
      </w:r>
      <w:r w:rsidR="004A1EFC">
        <w:rPr>
          <w:sz w:val="28"/>
          <w:szCs w:val="28"/>
        </w:rPr>
        <w:t xml:space="preserve">ter, slik de </w:t>
      </w:r>
      <w:proofErr w:type="spellStart"/>
      <w:r w:rsidR="004A1EFC">
        <w:rPr>
          <w:sz w:val="28"/>
          <w:szCs w:val="28"/>
        </w:rPr>
        <w:t>blev</w:t>
      </w:r>
      <w:proofErr w:type="spellEnd"/>
      <w:r w:rsidR="0092312B" w:rsidRPr="004E1EF2">
        <w:rPr>
          <w:sz w:val="28"/>
          <w:szCs w:val="28"/>
        </w:rPr>
        <w:t xml:space="preserve"> formulert i FNs men</w:t>
      </w:r>
      <w:r w:rsidR="002D2AA2" w:rsidRPr="004E1EF2">
        <w:rPr>
          <w:sz w:val="28"/>
          <w:szCs w:val="28"/>
        </w:rPr>
        <w:t>neskeretti</w:t>
      </w:r>
      <w:r w:rsidR="00F34616" w:rsidRPr="004E1EF2">
        <w:rPr>
          <w:sz w:val="28"/>
          <w:szCs w:val="28"/>
        </w:rPr>
        <w:t xml:space="preserve">ghetserklæring i 1948, der </w:t>
      </w:r>
      <w:r w:rsidR="005A0724" w:rsidRPr="004E1EF2">
        <w:rPr>
          <w:sz w:val="28"/>
          <w:szCs w:val="28"/>
        </w:rPr>
        <w:t>artikkel 1</w:t>
      </w:r>
      <w:r w:rsidR="00F34616" w:rsidRPr="004E1EF2">
        <w:rPr>
          <w:sz w:val="28"/>
          <w:szCs w:val="28"/>
        </w:rPr>
        <w:t xml:space="preserve"> består av </w:t>
      </w:r>
      <w:r w:rsidR="002D2AA2" w:rsidRPr="004E1EF2">
        <w:rPr>
          <w:sz w:val="28"/>
          <w:szCs w:val="28"/>
        </w:rPr>
        <w:t>to av de</w:t>
      </w:r>
      <w:r w:rsidR="00F34616" w:rsidRPr="004E1EF2">
        <w:rPr>
          <w:sz w:val="28"/>
          <w:szCs w:val="28"/>
        </w:rPr>
        <w:t xml:space="preserve"> skjønneste setninger som mennesker har formulert</w:t>
      </w:r>
      <w:r w:rsidR="002D2AA2" w:rsidRPr="004E1EF2">
        <w:rPr>
          <w:sz w:val="28"/>
          <w:szCs w:val="28"/>
        </w:rPr>
        <w:t xml:space="preserve">: </w:t>
      </w:r>
    </w:p>
    <w:p w14:paraId="438F0675" w14:textId="77777777" w:rsidR="002D2AA2" w:rsidRPr="004E1EF2" w:rsidRDefault="002D2AA2" w:rsidP="00F8121D">
      <w:pPr>
        <w:shd w:val="clear" w:color="auto" w:fill="FFFFFF"/>
        <w:spacing w:after="24" w:line="360" w:lineRule="auto"/>
        <w:ind w:left="720"/>
        <w:jc w:val="both"/>
        <w:rPr>
          <w:rFonts w:ascii="Arial" w:eastAsia="Times New Roman" w:hAnsi="Arial" w:cs="Arial"/>
          <w:color w:val="252525"/>
          <w:sz w:val="28"/>
          <w:szCs w:val="28"/>
          <w:lang w:eastAsia="nb-NO"/>
        </w:rPr>
      </w:pPr>
      <w:r w:rsidRPr="004E1EF2">
        <w:rPr>
          <w:rFonts w:ascii="Arial" w:eastAsia="Times New Roman" w:hAnsi="Arial" w:cs="Arial"/>
          <w:color w:val="252525"/>
          <w:sz w:val="28"/>
          <w:szCs w:val="28"/>
          <w:lang w:eastAsia="nb-NO"/>
        </w:rPr>
        <w:t>Alle mennesker er født frie og med samme menneskeverd og menneskerettigheter. De er utstyrt med </w:t>
      </w:r>
      <w:hyperlink r:id="rId7" w:tooltip="Fornuft" w:history="1">
        <w:r w:rsidRPr="004E1EF2">
          <w:rPr>
            <w:rFonts w:ascii="Arial" w:eastAsia="Times New Roman" w:hAnsi="Arial" w:cs="Arial"/>
            <w:color w:val="0B0080"/>
            <w:sz w:val="28"/>
            <w:szCs w:val="28"/>
            <w:lang w:eastAsia="nb-NO"/>
          </w:rPr>
          <w:t>fornuft</w:t>
        </w:r>
      </w:hyperlink>
      <w:r w:rsidRPr="004E1EF2">
        <w:rPr>
          <w:rFonts w:ascii="Arial" w:eastAsia="Times New Roman" w:hAnsi="Arial" w:cs="Arial"/>
          <w:color w:val="252525"/>
          <w:sz w:val="28"/>
          <w:szCs w:val="28"/>
          <w:lang w:eastAsia="nb-NO"/>
        </w:rPr>
        <w:t> og samvittighet og bør handle mot hverandre i brorskapets ånd.</w:t>
      </w:r>
    </w:p>
    <w:p w14:paraId="60F77E22" w14:textId="77777777" w:rsidR="007016FD" w:rsidRDefault="00A8771A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 </w:t>
      </w:r>
    </w:p>
    <w:p w14:paraId="11AED112" w14:textId="472EBBD0" w:rsidR="007016FD" w:rsidRDefault="00F11A57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Vi i </w:t>
      </w:r>
      <w:r w:rsidR="00A8771A" w:rsidRPr="004E1EF2">
        <w:rPr>
          <w:sz w:val="28"/>
          <w:szCs w:val="28"/>
        </w:rPr>
        <w:t>Europa</w:t>
      </w:r>
      <w:r w:rsidR="00F87475" w:rsidRPr="004E1EF2">
        <w:rPr>
          <w:sz w:val="28"/>
          <w:szCs w:val="28"/>
        </w:rPr>
        <w:t xml:space="preserve"> har internalisert </w:t>
      </w:r>
      <w:r w:rsidR="00B21A27" w:rsidRPr="004E1EF2">
        <w:rPr>
          <w:sz w:val="28"/>
          <w:szCs w:val="28"/>
        </w:rPr>
        <w:t xml:space="preserve">denne </w:t>
      </w:r>
      <w:r w:rsidRPr="004E1EF2">
        <w:rPr>
          <w:sz w:val="28"/>
          <w:szCs w:val="28"/>
        </w:rPr>
        <w:t>menneskerettighets</w:t>
      </w:r>
      <w:r w:rsidR="005A0724" w:rsidRPr="004E1EF2">
        <w:rPr>
          <w:sz w:val="28"/>
          <w:szCs w:val="28"/>
        </w:rPr>
        <w:t>målestokk, ikke bare i vår</w:t>
      </w:r>
      <w:r w:rsidR="00F87475" w:rsidRPr="004E1EF2">
        <w:rPr>
          <w:sz w:val="28"/>
          <w:szCs w:val="28"/>
        </w:rPr>
        <w:t xml:space="preserve"> kultur generelt, men også i </w:t>
      </w:r>
      <w:r w:rsidRPr="004E1EF2">
        <w:rPr>
          <w:sz w:val="28"/>
          <w:szCs w:val="28"/>
        </w:rPr>
        <w:t>vår</w:t>
      </w:r>
      <w:r w:rsidR="00A8771A" w:rsidRPr="004E1EF2">
        <w:rPr>
          <w:sz w:val="28"/>
          <w:szCs w:val="28"/>
        </w:rPr>
        <w:t xml:space="preserve"> dominerende religion</w:t>
      </w:r>
      <w:r w:rsidR="00B21A27" w:rsidRPr="004E1EF2">
        <w:rPr>
          <w:sz w:val="28"/>
          <w:szCs w:val="28"/>
        </w:rPr>
        <w:t>,</w:t>
      </w:r>
      <w:r w:rsidR="00F87475" w:rsidRPr="004E1EF2">
        <w:rPr>
          <w:sz w:val="28"/>
          <w:szCs w:val="28"/>
        </w:rPr>
        <w:t xml:space="preserve"> kristendommen – </w:t>
      </w:r>
      <w:r w:rsidR="004A1EFC">
        <w:rPr>
          <w:sz w:val="28"/>
          <w:szCs w:val="28"/>
        </w:rPr>
        <w:t xml:space="preserve">men </w:t>
      </w:r>
      <w:r w:rsidR="00F87475" w:rsidRPr="004E1EF2">
        <w:rPr>
          <w:bCs/>
          <w:sz w:val="28"/>
          <w:szCs w:val="28"/>
        </w:rPr>
        <w:t>vel å merke</w:t>
      </w:r>
      <w:r w:rsidR="00F87475" w:rsidRPr="004E1EF2">
        <w:rPr>
          <w:sz w:val="28"/>
          <w:szCs w:val="28"/>
        </w:rPr>
        <w:t xml:space="preserve"> efter en lang og delvis meget smertefull prosess.</w:t>
      </w:r>
      <w:r w:rsidR="003477C6" w:rsidRPr="004E1EF2">
        <w:rPr>
          <w:sz w:val="28"/>
          <w:szCs w:val="28"/>
        </w:rPr>
        <w:t xml:space="preserve"> Det har vært en formidabel snuoperasjon</w:t>
      </w:r>
      <w:r w:rsidR="007016FD">
        <w:rPr>
          <w:sz w:val="28"/>
          <w:szCs w:val="28"/>
        </w:rPr>
        <w:t xml:space="preserve"> de siste 100-150 år</w:t>
      </w:r>
      <w:r w:rsidR="003477C6" w:rsidRPr="004E1EF2">
        <w:rPr>
          <w:sz w:val="28"/>
          <w:szCs w:val="28"/>
        </w:rPr>
        <w:t xml:space="preserve"> både hva 1) reaksjonsmønster angå</w:t>
      </w:r>
      <w:r w:rsidR="00552BD6" w:rsidRPr="004E1EF2">
        <w:rPr>
          <w:sz w:val="28"/>
          <w:szCs w:val="28"/>
        </w:rPr>
        <w:t>r</w:t>
      </w:r>
      <w:r w:rsidR="007016FD">
        <w:rPr>
          <w:sz w:val="28"/>
          <w:szCs w:val="28"/>
        </w:rPr>
        <w:t>, og hva 2) innhold angår: 1) Det har vært en snuoperasjon i</w:t>
      </w:r>
      <w:r w:rsidR="003477C6" w:rsidRPr="004E1EF2">
        <w:rPr>
          <w:sz w:val="28"/>
          <w:szCs w:val="28"/>
        </w:rPr>
        <w:t xml:space="preserve"> reaksjonsmønster ved at Kirken for lengst har sluttet å gripe til vold når den møter noe den ikke liker, eller noe som kr</w:t>
      </w:r>
      <w:r w:rsidR="00062B7E">
        <w:rPr>
          <w:sz w:val="28"/>
          <w:szCs w:val="28"/>
        </w:rPr>
        <w:t>enker de troende. 2) Og også med</w:t>
      </w:r>
      <w:r w:rsidR="003477C6" w:rsidRPr="004E1EF2">
        <w:rPr>
          <w:sz w:val="28"/>
          <w:szCs w:val="28"/>
        </w:rPr>
        <w:t xml:space="preserve"> hensyn til innhold har det vært en formidabel sn</w:t>
      </w:r>
      <w:r w:rsidR="007016FD">
        <w:rPr>
          <w:sz w:val="28"/>
          <w:szCs w:val="28"/>
        </w:rPr>
        <w:t>uoperasjon ved at Kirken sluttet med</w:t>
      </w:r>
      <w:r w:rsidR="003477C6" w:rsidRPr="004E1EF2">
        <w:rPr>
          <w:sz w:val="28"/>
          <w:szCs w:val="28"/>
        </w:rPr>
        <w:t xml:space="preserve"> </w:t>
      </w:r>
      <w:r w:rsidR="007016FD">
        <w:rPr>
          <w:sz w:val="28"/>
          <w:szCs w:val="28"/>
        </w:rPr>
        <w:t>å legitimere ufrihet</w:t>
      </w:r>
      <w:r w:rsidR="00481DE2">
        <w:rPr>
          <w:sz w:val="28"/>
          <w:szCs w:val="28"/>
        </w:rPr>
        <w:t>, kvinneundertrykkelse</w:t>
      </w:r>
      <w:r w:rsidR="007016FD">
        <w:rPr>
          <w:sz w:val="28"/>
          <w:szCs w:val="28"/>
        </w:rPr>
        <w:t xml:space="preserve"> og sosial urett</w:t>
      </w:r>
      <w:r w:rsidR="0058657A" w:rsidRPr="004E1EF2">
        <w:rPr>
          <w:sz w:val="28"/>
          <w:szCs w:val="28"/>
        </w:rPr>
        <w:t>, og i stedet stillet seg på frigjøringens</w:t>
      </w:r>
      <w:r w:rsidR="00481DE2">
        <w:rPr>
          <w:sz w:val="28"/>
          <w:szCs w:val="28"/>
        </w:rPr>
        <w:t>, likestillingens</w:t>
      </w:r>
      <w:r w:rsidR="0058657A" w:rsidRPr="004E1EF2">
        <w:rPr>
          <w:sz w:val="28"/>
          <w:szCs w:val="28"/>
        </w:rPr>
        <w:t xml:space="preserve"> og rettferdighetens side</w:t>
      </w:r>
      <w:r w:rsidR="00362905" w:rsidRPr="004E1EF2">
        <w:rPr>
          <w:sz w:val="28"/>
          <w:szCs w:val="28"/>
        </w:rPr>
        <w:t xml:space="preserve"> i </w:t>
      </w:r>
      <w:proofErr w:type="spellStart"/>
      <w:r w:rsidR="00362905" w:rsidRPr="004E1EF2">
        <w:rPr>
          <w:sz w:val="28"/>
          <w:szCs w:val="28"/>
        </w:rPr>
        <w:t>samfundsutviklingen</w:t>
      </w:r>
      <w:proofErr w:type="spellEnd"/>
      <w:r w:rsidR="00FD1025" w:rsidRPr="004E1EF2">
        <w:rPr>
          <w:sz w:val="28"/>
          <w:szCs w:val="28"/>
        </w:rPr>
        <w:t xml:space="preserve">. </w:t>
      </w:r>
    </w:p>
    <w:p w14:paraId="7A975688" w14:textId="77777777" w:rsidR="007016FD" w:rsidRDefault="0058657A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La oss se på et par eksempler</w:t>
      </w:r>
      <w:r w:rsidR="00552BD6" w:rsidRPr="004E1EF2">
        <w:rPr>
          <w:sz w:val="28"/>
          <w:szCs w:val="28"/>
        </w:rPr>
        <w:t xml:space="preserve"> på </w:t>
      </w:r>
      <w:r w:rsidR="004A1EFC">
        <w:rPr>
          <w:sz w:val="28"/>
          <w:szCs w:val="28"/>
        </w:rPr>
        <w:t xml:space="preserve">denne </w:t>
      </w:r>
      <w:r w:rsidR="00552BD6" w:rsidRPr="004E1EF2">
        <w:rPr>
          <w:sz w:val="28"/>
          <w:szCs w:val="28"/>
        </w:rPr>
        <w:t>snuoperasjonen i kristendommen</w:t>
      </w:r>
      <w:r w:rsidRPr="004E1EF2">
        <w:rPr>
          <w:sz w:val="28"/>
          <w:szCs w:val="28"/>
        </w:rPr>
        <w:t>:</w:t>
      </w:r>
    </w:p>
    <w:p w14:paraId="1ADFAC0D" w14:textId="49723469" w:rsidR="00B95D64" w:rsidRPr="004E1EF2" w:rsidRDefault="00B95D64" w:rsidP="00F8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1864 kunngjorde </w:t>
      </w:r>
      <w:r w:rsidR="00205875">
        <w:rPr>
          <w:sz w:val="28"/>
          <w:szCs w:val="28"/>
        </w:rPr>
        <w:t>pave Pius IX</w:t>
      </w:r>
      <w:r w:rsidRPr="004E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Pr="004E1EF2">
        <w:rPr>
          <w:sz w:val="28"/>
          <w:szCs w:val="28"/>
        </w:rPr>
        <w:t xml:space="preserve">fortegnelse over tidens villfarelser, </w:t>
      </w:r>
      <w:r w:rsidRPr="004A1EFC">
        <w:rPr>
          <w:i/>
          <w:sz w:val="28"/>
          <w:szCs w:val="28"/>
        </w:rPr>
        <w:t>Syllabus</w:t>
      </w:r>
      <w:r w:rsidRPr="004E1EF2">
        <w:rPr>
          <w:sz w:val="28"/>
          <w:szCs w:val="28"/>
        </w:rPr>
        <w:t xml:space="preserve"> </w:t>
      </w:r>
      <w:proofErr w:type="spellStart"/>
      <w:r w:rsidR="00C414DA">
        <w:rPr>
          <w:i/>
          <w:sz w:val="28"/>
          <w:szCs w:val="28"/>
        </w:rPr>
        <w:t>e</w:t>
      </w:r>
      <w:r w:rsidRPr="004A1EFC">
        <w:rPr>
          <w:i/>
          <w:sz w:val="28"/>
          <w:szCs w:val="28"/>
        </w:rPr>
        <w:t>rrorum</w:t>
      </w:r>
      <w:proofErr w:type="spellEnd"/>
      <w:r w:rsidR="00BA503C">
        <w:rPr>
          <w:sz w:val="28"/>
          <w:szCs w:val="28"/>
        </w:rPr>
        <w:t>, der han bl.a. fordømte</w:t>
      </w:r>
      <w:r w:rsidRPr="004E1EF2">
        <w:rPr>
          <w:sz w:val="28"/>
          <w:szCs w:val="28"/>
        </w:rPr>
        <w:t xml:space="preserve"> religionsfrihet og presse</w:t>
      </w:r>
      <w:r>
        <w:rPr>
          <w:sz w:val="28"/>
          <w:szCs w:val="28"/>
        </w:rPr>
        <w:t xml:space="preserve">frihet som moderne villfarelser. </w:t>
      </w:r>
      <w:r w:rsidRPr="004E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Sammenlign </w:t>
      </w:r>
      <w:r w:rsidR="00BA503C">
        <w:rPr>
          <w:sz w:val="28"/>
          <w:szCs w:val="28"/>
        </w:rPr>
        <w:t xml:space="preserve">så </w:t>
      </w:r>
      <w:r>
        <w:rPr>
          <w:sz w:val="28"/>
          <w:szCs w:val="28"/>
        </w:rPr>
        <w:t>denne pavelig fortegnelse</w:t>
      </w:r>
      <w:r w:rsidRPr="004E1EF2">
        <w:rPr>
          <w:sz w:val="28"/>
          <w:szCs w:val="28"/>
        </w:rPr>
        <w:t xml:space="preserve"> med det 2.Vatikan-konsils deklarasjon </w:t>
      </w:r>
      <w:r>
        <w:rPr>
          <w:sz w:val="28"/>
          <w:szCs w:val="28"/>
        </w:rPr>
        <w:t>«</w:t>
      </w:r>
      <w:r w:rsidR="00C414DA">
        <w:rPr>
          <w:sz w:val="28"/>
          <w:szCs w:val="28"/>
        </w:rPr>
        <w:t>Menneskets verdighet</w:t>
      </w:r>
      <w:r>
        <w:rPr>
          <w:sz w:val="28"/>
          <w:szCs w:val="28"/>
        </w:rPr>
        <w:t>»</w:t>
      </w:r>
      <w:r w:rsidR="00C414DA">
        <w:rPr>
          <w:sz w:val="28"/>
          <w:szCs w:val="28"/>
        </w:rPr>
        <w:t>,</w:t>
      </w:r>
      <w:r w:rsidRPr="004E1EF2">
        <w:rPr>
          <w:sz w:val="28"/>
          <w:szCs w:val="28"/>
        </w:rPr>
        <w:t xml:space="preserve"> </w:t>
      </w:r>
      <w:proofErr w:type="spellStart"/>
      <w:r w:rsidRPr="004A1EFC">
        <w:rPr>
          <w:i/>
          <w:sz w:val="28"/>
          <w:szCs w:val="28"/>
        </w:rPr>
        <w:t>Dignitatis</w:t>
      </w:r>
      <w:proofErr w:type="spellEnd"/>
      <w:r w:rsidRPr="004A1EFC">
        <w:rPr>
          <w:i/>
          <w:sz w:val="28"/>
          <w:szCs w:val="28"/>
        </w:rPr>
        <w:t xml:space="preserve"> </w:t>
      </w:r>
      <w:proofErr w:type="spellStart"/>
      <w:r w:rsidRPr="004A1EFC">
        <w:rPr>
          <w:i/>
          <w:sz w:val="28"/>
          <w:szCs w:val="28"/>
        </w:rPr>
        <w:t>humanae</w:t>
      </w:r>
      <w:proofErr w:type="spellEnd"/>
      <w:r w:rsidRPr="004E1EF2">
        <w:rPr>
          <w:sz w:val="28"/>
          <w:szCs w:val="28"/>
        </w:rPr>
        <w:t xml:space="preserve"> fra 1965 – altså bare 100 år senere. Første kapittel i </w:t>
      </w:r>
      <w:proofErr w:type="spellStart"/>
      <w:r w:rsidRPr="004A1EFC">
        <w:rPr>
          <w:i/>
          <w:sz w:val="28"/>
          <w:szCs w:val="28"/>
        </w:rPr>
        <w:t>Dignitatis</w:t>
      </w:r>
      <w:proofErr w:type="spellEnd"/>
      <w:r w:rsidRPr="004A1EFC">
        <w:rPr>
          <w:i/>
          <w:sz w:val="28"/>
          <w:szCs w:val="28"/>
        </w:rPr>
        <w:t xml:space="preserve"> </w:t>
      </w:r>
      <w:proofErr w:type="spellStart"/>
      <w:r w:rsidRPr="004A1EFC">
        <w:rPr>
          <w:i/>
          <w:sz w:val="28"/>
          <w:szCs w:val="28"/>
        </w:rPr>
        <w:t>humanae</w:t>
      </w:r>
      <w:proofErr w:type="spellEnd"/>
      <w:r w:rsidRPr="004A1EFC">
        <w:rPr>
          <w:i/>
          <w:sz w:val="28"/>
          <w:szCs w:val="28"/>
        </w:rPr>
        <w:t xml:space="preserve"> </w:t>
      </w:r>
      <w:r w:rsidRPr="004E1EF2">
        <w:rPr>
          <w:sz w:val="28"/>
          <w:szCs w:val="28"/>
        </w:rPr>
        <w:t>åpner med disse ord</w:t>
      </w:r>
      <w:proofErr w:type="gramStart"/>
      <w:r w:rsidRPr="004E1EF2">
        <w:rPr>
          <w:sz w:val="28"/>
          <w:szCs w:val="28"/>
        </w:rPr>
        <w:t>: ”Vatikan</w:t>
      </w:r>
      <w:proofErr w:type="gramEnd"/>
      <w:r w:rsidRPr="004E1EF2">
        <w:rPr>
          <w:sz w:val="28"/>
          <w:szCs w:val="28"/>
        </w:rPr>
        <w:t>-konsilet erklærer at ethvert menneske har rett til religiøs frihet.”</w:t>
      </w:r>
    </w:p>
    <w:p w14:paraId="11D81FF4" w14:textId="77777777" w:rsidR="00B95D64" w:rsidRPr="004A1EFC" w:rsidRDefault="00B95D64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 w:rsidRPr="004A1EFC">
        <w:rPr>
          <w:rFonts w:asciiTheme="minorHAnsi" w:hAnsiTheme="minorHAnsi"/>
          <w:sz w:val="28"/>
          <w:szCs w:val="28"/>
        </w:rPr>
        <w:lastRenderedPageBreak/>
        <w:t xml:space="preserve">Også her hjemme blev det strittet imot. I 1883 forfattet store deler av lederskapet i Den norske kirke – iberegnet alle biskopene - et opprop med tittelen «Til </w:t>
      </w:r>
      <w:proofErr w:type="spellStart"/>
      <w:r w:rsidRPr="004A1EFC">
        <w:rPr>
          <w:rFonts w:asciiTheme="minorHAnsi" w:hAnsiTheme="minorHAnsi"/>
          <w:sz w:val="28"/>
          <w:szCs w:val="28"/>
        </w:rPr>
        <w:t>Christendommens</w:t>
      </w:r>
      <w:proofErr w:type="spellEnd"/>
      <w:r w:rsidRPr="004A1EFC">
        <w:rPr>
          <w:rFonts w:asciiTheme="minorHAnsi" w:hAnsiTheme="minorHAnsi"/>
          <w:sz w:val="28"/>
          <w:szCs w:val="28"/>
        </w:rPr>
        <w:t xml:space="preserve"> Venner i </w:t>
      </w:r>
      <w:proofErr w:type="spellStart"/>
      <w:r w:rsidRPr="004A1EFC">
        <w:rPr>
          <w:rFonts w:asciiTheme="minorHAnsi" w:hAnsiTheme="minorHAnsi"/>
          <w:sz w:val="28"/>
          <w:szCs w:val="28"/>
        </w:rPr>
        <w:t>vort</w:t>
      </w:r>
      <w:proofErr w:type="spellEnd"/>
      <w:r w:rsidRPr="004A1EFC">
        <w:rPr>
          <w:rFonts w:asciiTheme="minorHAnsi" w:hAnsiTheme="minorHAnsi"/>
          <w:sz w:val="28"/>
          <w:szCs w:val="28"/>
        </w:rPr>
        <w:t xml:space="preserve"> Land», der det langt på vei </w:t>
      </w:r>
      <w:proofErr w:type="spellStart"/>
      <w:r w:rsidRPr="004A1EFC">
        <w:rPr>
          <w:rFonts w:asciiTheme="minorHAnsi" w:hAnsiTheme="minorHAnsi"/>
          <w:sz w:val="28"/>
          <w:szCs w:val="28"/>
        </w:rPr>
        <w:t>blev</w:t>
      </w:r>
      <w:proofErr w:type="spellEnd"/>
      <w:r w:rsidRPr="004A1EFC">
        <w:rPr>
          <w:rFonts w:asciiTheme="minorHAnsi" w:hAnsiTheme="minorHAnsi"/>
          <w:sz w:val="28"/>
          <w:szCs w:val="28"/>
        </w:rPr>
        <w:t xml:space="preserve"> satt likhetstegn mellom vantro og den fremstormende politiske liberalisme slik den ytret seg gjennom partiet Venstre.</w:t>
      </w:r>
    </w:p>
    <w:p w14:paraId="2E625FA9" w14:textId="77777777" w:rsidR="00481DE2" w:rsidRDefault="00B95D64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 w:rsidRPr="004E1EF2">
        <w:rPr>
          <w:rFonts w:asciiTheme="minorHAnsi" w:hAnsiTheme="minorHAnsi"/>
          <w:sz w:val="28"/>
          <w:szCs w:val="28"/>
        </w:rPr>
        <w:t xml:space="preserve">Og så sent som i 1956 forsøkte samtlige av Kristelig folkepartis politikere på Stortinget sammen med 12 fra Bondepartiet og noen fra Høyre å stoppe utviklingen </w:t>
      </w:r>
      <w:r>
        <w:rPr>
          <w:rFonts w:asciiTheme="minorHAnsi" w:hAnsiTheme="minorHAnsi"/>
          <w:sz w:val="28"/>
          <w:szCs w:val="28"/>
        </w:rPr>
        <w:t xml:space="preserve">av </w:t>
      </w:r>
      <w:r w:rsidRPr="004E1EF2">
        <w:rPr>
          <w:rFonts w:asciiTheme="minorHAnsi" w:hAnsiTheme="minorHAnsi"/>
          <w:sz w:val="28"/>
          <w:szCs w:val="28"/>
        </w:rPr>
        <w:t xml:space="preserve">religionsfriheten idet de stemte </w:t>
      </w:r>
      <w:r w:rsidRPr="004A1EFC">
        <w:rPr>
          <w:rFonts w:asciiTheme="minorHAnsi" w:hAnsiTheme="minorHAnsi"/>
          <w:i/>
          <w:sz w:val="28"/>
          <w:szCs w:val="28"/>
        </w:rPr>
        <w:t>mot</w:t>
      </w:r>
      <w:r w:rsidRPr="004E1EF2">
        <w:rPr>
          <w:rFonts w:asciiTheme="minorHAnsi" w:hAnsiTheme="minorHAnsi"/>
          <w:sz w:val="28"/>
          <w:szCs w:val="28"/>
        </w:rPr>
        <w:t xml:space="preserve"> å oppheve Grunnlovens forbud mot jesuitters adgang til Norge!</w:t>
      </w:r>
      <w:r w:rsidR="007016FD">
        <w:rPr>
          <w:rFonts w:asciiTheme="minorHAnsi" w:hAnsiTheme="minorHAnsi"/>
          <w:sz w:val="28"/>
          <w:szCs w:val="28"/>
        </w:rPr>
        <w:t xml:space="preserve"> I 1956!</w:t>
      </w:r>
    </w:p>
    <w:p w14:paraId="0B756857" w14:textId="0447291D" w:rsidR="00481DE2" w:rsidRDefault="00481DE2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Og for å ta et eksempel enda nærmere vår tid: Da Ingrid Bjerkås som første kvinne var blitt utnevnt til sogneprest til Berg prestegjeld på Senja i april 1961, offentliggjorde 6 av de da 9 biskoper i Den norske kirke en erklæring der de tok avstand fra henne fordi hun var kvinne, og der de gav alle prester og menigheter rett til å motarbeide henne uten å risikere å bli bebreidet for det. Erklæringen var forfattet av en av lærerne på det private teologiske Menighetsfakultet – med religiøs begrunnelse, med henvisning til Guds skaperordning – intet mindre!</w:t>
      </w:r>
    </w:p>
    <w:p w14:paraId="2B4E9415" w14:textId="0EFC988F" w:rsidR="00B95D64" w:rsidRPr="004E1EF2" w:rsidRDefault="00B95D64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 w:rsidRPr="004E1EF2">
        <w:rPr>
          <w:rFonts w:asciiTheme="minorHAnsi" w:hAnsiTheme="minorHAnsi"/>
          <w:sz w:val="28"/>
          <w:szCs w:val="28"/>
        </w:rPr>
        <w:t xml:space="preserve">Men uansett: det har i den kristne kirke vært en formidabel snuoperasjon de siste 100-150 år. – I den </w:t>
      </w:r>
      <w:r w:rsidRPr="00930542">
        <w:rPr>
          <w:rFonts w:asciiTheme="minorHAnsi" w:hAnsiTheme="minorHAnsi"/>
          <w:i/>
          <w:sz w:val="28"/>
          <w:szCs w:val="28"/>
        </w:rPr>
        <w:t>islamske</w:t>
      </w:r>
      <w:r w:rsidRPr="004E1EF2">
        <w:rPr>
          <w:rFonts w:asciiTheme="minorHAnsi" w:hAnsiTheme="minorHAnsi"/>
          <w:sz w:val="28"/>
          <w:szCs w:val="28"/>
        </w:rPr>
        <w:t xml:space="preserve"> verden har det ikke vært noen tilsvarende snuoperasjon.</w:t>
      </w:r>
    </w:p>
    <w:p w14:paraId="0093A533" w14:textId="7BAFF3F9" w:rsidR="00E71751" w:rsidRPr="004E1EF2" w:rsidRDefault="007016FD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i det kristne Europa har kunnet foreta denne snuoperasjon </w:t>
      </w:r>
      <w:r w:rsidR="00CF3D7B" w:rsidRPr="004E1EF2">
        <w:rPr>
          <w:rFonts w:asciiTheme="minorHAnsi" w:hAnsiTheme="minorHAnsi"/>
          <w:sz w:val="28"/>
          <w:szCs w:val="28"/>
        </w:rPr>
        <w:t>og kunnet internalisere menneskerettighetsmålestokken fordi Kirken</w:t>
      </w:r>
      <w:r w:rsidR="00A8771A" w:rsidRPr="004E1EF2">
        <w:rPr>
          <w:rFonts w:asciiTheme="minorHAnsi" w:hAnsiTheme="minorHAnsi"/>
          <w:sz w:val="28"/>
          <w:szCs w:val="28"/>
        </w:rPr>
        <w:t xml:space="preserve"> omsider tok til seg </w:t>
      </w:r>
      <w:r w:rsidR="00EA4CEE" w:rsidRPr="004E1EF2">
        <w:rPr>
          <w:rFonts w:asciiTheme="minorHAnsi" w:hAnsiTheme="minorHAnsi"/>
          <w:sz w:val="28"/>
          <w:szCs w:val="28"/>
        </w:rPr>
        <w:t>opplysningstidens kanskje fremste frukt:</w:t>
      </w:r>
      <w:r w:rsidR="00F87475" w:rsidRPr="004E1EF2">
        <w:rPr>
          <w:rFonts w:asciiTheme="minorHAnsi" w:hAnsiTheme="minorHAnsi"/>
          <w:sz w:val="28"/>
          <w:szCs w:val="28"/>
        </w:rPr>
        <w:t xml:space="preserve"> at etikke</w:t>
      </w:r>
      <w:r w:rsidR="00B21A27" w:rsidRPr="004E1EF2">
        <w:rPr>
          <w:rFonts w:asciiTheme="minorHAnsi" w:hAnsiTheme="minorHAnsi"/>
          <w:sz w:val="28"/>
          <w:szCs w:val="28"/>
        </w:rPr>
        <w:t>n og den politiske handling ble</w:t>
      </w:r>
      <w:r w:rsidR="00F87475" w:rsidRPr="004E1EF2">
        <w:rPr>
          <w:rFonts w:asciiTheme="minorHAnsi" w:hAnsiTheme="minorHAnsi"/>
          <w:sz w:val="28"/>
          <w:szCs w:val="28"/>
        </w:rPr>
        <w:t xml:space="preserve"> skilt fra direkte guddommelig åpenbarin</w:t>
      </w:r>
      <w:r w:rsidR="00562B01" w:rsidRPr="004E1EF2">
        <w:rPr>
          <w:rFonts w:asciiTheme="minorHAnsi" w:hAnsiTheme="minorHAnsi"/>
          <w:sz w:val="28"/>
          <w:szCs w:val="28"/>
        </w:rPr>
        <w:t>g. Denne etikkens og</w:t>
      </w:r>
      <w:r w:rsidR="00F87475" w:rsidRPr="004E1EF2">
        <w:rPr>
          <w:rFonts w:asciiTheme="minorHAnsi" w:hAnsiTheme="minorHAnsi"/>
          <w:sz w:val="28"/>
          <w:szCs w:val="28"/>
        </w:rPr>
        <w:t xml:space="preserve"> politikkens selvstendighet kjenner ikke islam. </w:t>
      </w:r>
      <w:r>
        <w:rPr>
          <w:rFonts w:asciiTheme="minorHAnsi" w:hAnsiTheme="minorHAnsi"/>
          <w:sz w:val="28"/>
          <w:szCs w:val="28"/>
        </w:rPr>
        <w:t xml:space="preserve">I den islamske verden har det ikke vært noen opplysningstid. </w:t>
      </w:r>
      <w:r w:rsidR="00F87475" w:rsidRPr="004E1EF2">
        <w:rPr>
          <w:rFonts w:asciiTheme="minorHAnsi" w:hAnsiTheme="minorHAnsi"/>
          <w:sz w:val="28"/>
          <w:szCs w:val="28"/>
        </w:rPr>
        <w:t xml:space="preserve">I islam er man </w:t>
      </w:r>
      <w:r w:rsidR="00481DE2">
        <w:rPr>
          <w:rFonts w:asciiTheme="minorHAnsi" w:hAnsiTheme="minorHAnsi"/>
          <w:sz w:val="28"/>
          <w:szCs w:val="28"/>
        </w:rPr>
        <w:t>tilbøyelig til</w:t>
      </w:r>
      <w:r w:rsidR="00C414DA">
        <w:rPr>
          <w:rFonts w:asciiTheme="minorHAnsi" w:hAnsiTheme="minorHAnsi"/>
          <w:sz w:val="28"/>
          <w:szCs w:val="28"/>
        </w:rPr>
        <w:t xml:space="preserve"> </w:t>
      </w:r>
      <w:r w:rsidR="00A02041">
        <w:rPr>
          <w:rFonts w:asciiTheme="minorHAnsi" w:hAnsiTheme="minorHAnsi"/>
          <w:sz w:val="28"/>
          <w:szCs w:val="28"/>
        </w:rPr>
        <w:t>å påpeke at Menneskerettighetene</w:t>
      </w:r>
      <w:r w:rsidR="00F87475" w:rsidRPr="004E1EF2">
        <w:rPr>
          <w:rFonts w:asciiTheme="minorHAnsi" w:hAnsiTheme="minorHAnsi"/>
          <w:sz w:val="28"/>
          <w:szCs w:val="28"/>
        </w:rPr>
        <w:t xml:space="preserve"> er </w:t>
      </w:r>
      <w:r w:rsidR="00F87475" w:rsidRPr="00930542">
        <w:rPr>
          <w:rFonts w:asciiTheme="minorHAnsi" w:hAnsiTheme="minorHAnsi"/>
          <w:i/>
          <w:sz w:val="28"/>
          <w:szCs w:val="28"/>
        </w:rPr>
        <w:lastRenderedPageBreak/>
        <w:t>menneskeskapt</w:t>
      </w:r>
      <w:r w:rsidR="00F87475" w:rsidRPr="004E1EF2">
        <w:rPr>
          <w:rFonts w:asciiTheme="minorHAnsi" w:hAnsiTheme="minorHAnsi"/>
          <w:sz w:val="28"/>
          <w:szCs w:val="28"/>
        </w:rPr>
        <w:t xml:space="preserve"> lov. </w:t>
      </w:r>
      <w:r w:rsidR="00CF3D7B" w:rsidRPr="004E1EF2">
        <w:rPr>
          <w:rFonts w:asciiTheme="minorHAnsi" w:hAnsiTheme="minorHAnsi"/>
          <w:sz w:val="28"/>
          <w:szCs w:val="28"/>
        </w:rPr>
        <w:t xml:space="preserve">Og </w:t>
      </w:r>
      <w:r w:rsidR="00C414DA">
        <w:rPr>
          <w:rFonts w:asciiTheme="minorHAnsi" w:hAnsiTheme="minorHAnsi"/>
          <w:sz w:val="28"/>
          <w:szCs w:val="28"/>
        </w:rPr>
        <w:t xml:space="preserve">at </w:t>
      </w:r>
      <w:r w:rsidR="00CF3D7B" w:rsidRPr="004E1EF2">
        <w:rPr>
          <w:rFonts w:asciiTheme="minorHAnsi" w:hAnsiTheme="minorHAnsi"/>
          <w:sz w:val="28"/>
          <w:szCs w:val="28"/>
        </w:rPr>
        <w:t xml:space="preserve">denne menneskeskapte lov må vike for den åpenbarte </w:t>
      </w:r>
      <w:r w:rsidR="00F87475" w:rsidRPr="00930542">
        <w:rPr>
          <w:rFonts w:asciiTheme="minorHAnsi" w:hAnsiTheme="minorHAnsi"/>
          <w:i/>
          <w:sz w:val="28"/>
          <w:szCs w:val="28"/>
        </w:rPr>
        <w:t>Guds</w:t>
      </w:r>
      <w:r w:rsidR="00F87475" w:rsidRPr="004E1EF2">
        <w:rPr>
          <w:rFonts w:asciiTheme="minorHAnsi" w:hAnsiTheme="minorHAnsi"/>
          <w:sz w:val="28"/>
          <w:szCs w:val="28"/>
        </w:rPr>
        <w:t xml:space="preserve"> lov</w:t>
      </w:r>
      <w:r w:rsidR="00C414DA">
        <w:rPr>
          <w:rFonts w:asciiTheme="minorHAnsi" w:hAnsiTheme="minorHAnsi"/>
          <w:sz w:val="28"/>
          <w:szCs w:val="28"/>
        </w:rPr>
        <w:t>,</w:t>
      </w:r>
      <w:r w:rsidR="00F87475" w:rsidRPr="004E1EF2">
        <w:rPr>
          <w:rFonts w:asciiTheme="minorHAnsi" w:hAnsiTheme="minorHAnsi"/>
          <w:sz w:val="28"/>
          <w:szCs w:val="28"/>
        </w:rPr>
        <w:t xml:space="preserve"> </w:t>
      </w:r>
      <w:r w:rsidR="00205875">
        <w:rPr>
          <w:rFonts w:asciiTheme="minorHAnsi" w:hAnsiTheme="minorHAnsi"/>
          <w:sz w:val="28"/>
          <w:szCs w:val="28"/>
        </w:rPr>
        <w:t>som de mener å finne</w:t>
      </w:r>
      <w:bookmarkStart w:id="0" w:name="_GoBack"/>
      <w:bookmarkEnd w:id="0"/>
      <w:r w:rsidR="00CF3D7B" w:rsidRPr="004E1EF2">
        <w:rPr>
          <w:rFonts w:asciiTheme="minorHAnsi" w:hAnsiTheme="minorHAnsi"/>
          <w:sz w:val="28"/>
          <w:szCs w:val="28"/>
        </w:rPr>
        <w:t xml:space="preserve"> i Koranen.</w:t>
      </w:r>
      <w:r w:rsidR="00F87475" w:rsidRPr="004E1EF2">
        <w:rPr>
          <w:rFonts w:asciiTheme="minorHAnsi" w:hAnsiTheme="minorHAnsi"/>
          <w:sz w:val="28"/>
          <w:szCs w:val="28"/>
        </w:rPr>
        <w:t xml:space="preserve"> </w:t>
      </w:r>
    </w:p>
    <w:p w14:paraId="3B355884" w14:textId="77777777" w:rsidR="00F87475" w:rsidRPr="004E1EF2" w:rsidRDefault="00F87475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 w:rsidRPr="004E1EF2">
        <w:rPr>
          <w:rFonts w:asciiTheme="minorHAnsi" w:hAnsiTheme="minorHAnsi"/>
          <w:sz w:val="28"/>
          <w:szCs w:val="28"/>
        </w:rPr>
        <w:t xml:space="preserve">Det var </w:t>
      </w:r>
      <w:r w:rsidR="00AB4344" w:rsidRPr="004E1EF2">
        <w:rPr>
          <w:rFonts w:asciiTheme="minorHAnsi" w:hAnsiTheme="minorHAnsi"/>
          <w:sz w:val="28"/>
          <w:szCs w:val="28"/>
        </w:rPr>
        <w:t xml:space="preserve">opplysningsfilosofen </w:t>
      </w:r>
      <w:r w:rsidRPr="004E1EF2">
        <w:rPr>
          <w:rFonts w:asciiTheme="minorHAnsi" w:hAnsiTheme="minorHAnsi"/>
          <w:sz w:val="28"/>
          <w:szCs w:val="28"/>
        </w:rPr>
        <w:t xml:space="preserve">Immanuel Kant </w:t>
      </w:r>
      <w:r w:rsidR="00AB4344" w:rsidRPr="004E1EF2">
        <w:rPr>
          <w:rFonts w:asciiTheme="minorHAnsi" w:hAnsiTheme="minorHAnsi"/>
          <w:sz w:val="28"/>
          <w:szCs w:val="28"/>
        </w:rPr>
        <w:t xml:space="preserve">(1724-1804) </w:t>
      </w:r>
      <w:r w:rsidRPr="004E1EF2">
        <w:rPr>
          <w:rFonts w:asciiTheme="minorHAnsi" w:hAnsiTheme="minorHAnsi"/>
          <w:sz w:val="28"/>
          <w:szCs w:val="28"/>
        </w:rPr>
        <w:t>som mest overbevisende argumenterte for</w:t>
      </w:r>
      <w:r w:rsidR="00C53452" w:rsidRPr="004E1EF2">
        <w:rPr>
          <w:rFonts w:asciiTheme="minorHAnsi" w:hAnsiTheme="minorHAnsi"/>
          <w:sz w:val="28"/>
          <w:szCs w:val="28"/>
        </w:rPr>
        <w:t xml:space="preserve"> denne etikkens selvstendighet. At etikken skilles fra direkte guddommelig åpenbaring betyr vel å merke</w:t>
      </w:r>
      <w:r w:rsidR="00CF3D7B" w:rsidRPr="004E1EF2">
        <w:rPr>
          <w:rFonts w:asciiTheme="minorHAnsi" w:hAnsiTheme="minorHAnsi"/>
          <w:sz w:val="28"/>
          <w:szCs w:val="28"/>
        </w:rPr>
        <w:t xml:space="preserve"> </w:t>
      </w:r>
      <w:r w:rsidR="00C53452" w:rsidRPr="004E1EF2">
        <w:rPr>
          <w:rFonts w:asciiTheme="minorHAnsi" w:hAnsiTheme="minorHAnsi"/>
          <w:sz w:val="28"/>
          <w:szCs w:val="28"/>
        </w:rPr>
        <w:t xml:space="preserve">slett ikke </w:t>
      </w:r>
      <w:r w:rsidRPr="004E1EF2">
        <w:rPr>
          <w:rFonts w:asciiTheme="minorHAnsi" w:hAnsiTheme="minorHAnsi"/>
          <w:sz w:val="28"/>
          <w:szCs w:val="28"/>
        </w:rPr>
        <w:t xml:space="preserve">at etikken blir overlatt til menneskets forgodtbefinnende. Tvert om. </w:t>
      </w:r>
      <w:r w:rsidR="00930542">
        <w:rPr>
          <w:rFonts w:asciiTheme="minorHAnsi" w:hAnsiTheme="minorHAnsi"/>
          <w:sz w:val="28"/>
          <w:szCs w:val="28"/>
        </w:rPr>
        <w:t xml:space="preserve">Immanuel </w:t>
      </w:r>
      <w:r w:rsidRPr="004E1EF2">
        <w:rPr>
          <w:rFonts w:asciiTheme="minorHAnsi" w:hAnsiTheme="minorHAnsi"/>
          <w:sz w:val="28"/>
          <w:szCs w:val="28"/>
        </w:rPr>
        <w:t xml:space="preserve">Kants revolusjonerende innsats bestod i å påvise at nettopp i etikkens </w:t>
      </w:r>
      <w:r w:rsidRPr="00930542">
        <w:rPr>
          <w:rFonts w:asciiTheme="minorHAnsi" w:hAnsiTheme="minorHAnsi"/>
          <w:i/>
          <w:sz w:val="28"/>
          <w:szCs w:val="28"/>
        </w:rPr>
        <w:t>selvstendighet</w:t>
      </w:r>
      <w:r w:rsidRPr="004E1EF2">
        <w:rPr>
          <w:rFonts w:asciiTheme="minorHAnsi" w:hAnsiTheme="minorHAnsi"/>
          <w:sz w:val="28"/>
          <w:szCs w:val="28"/>
        </w:rPr>
        <w:t xml:space="preserve"> ligger dens absolutte gyldighet. Kants </w:t>
      </w:r>
      <w:r w:rsidR="00562B01" w:rsidRPr="004E1EF2">
        <w:rPr>
          <w:rFonts w:asciiTheme="minorHAnsi" w:hAnsiTheme="minorHAnsi"/>
          <w:sz w:val="28"/>
          <w:szCs w:val="28"/>
        </w:rPr>
        <w:t xml:space="preserve">berømte </w:t>
      </w:r>
      <w:r w:rsidRPr="004E1EF2">
        <w:rPr>
          <w:rFonts w:asciiTheme="minorHAnsi" w:hAnsiTheme="minorHAnsi"/>
          <w:sz w:val="28"/>
          <w:szCs w:val="28"/>
        </w:rPr>
        <w:t>kategoriske imperativ – den ubetinget g</w:t>
      </w:r>
      <w:r w:rsidR="009112BB" w:rsidRPr="004E1EF2">
        <w:rPr>
          <w:rFonts w:asciiTheme="minorHAnsi" w:hAnsiTheme="minorHAnsi"/>
          <w:sz w:val="28"/>
          <w:szCs w:val="28"/>
        </w:rPr>
        <w:t>yldige morallov som sier at det enkelte menneskes verd er ubetinget – denne morallov er så autonom</w:t>
      </w:r>
      <w:r w:rsidR="00562B01" w:rsidRPr="004E1EF2">
        <w:rPr>
          <w:rFonts w:asciiTheme="minorHAnsi" w:hAnsiTheme="minorHAnsi"/>
          <w:sz w:val="28"/>
          <w:szCs w:val="28"/>
        </w:rPr>
        <w:t xml:space="preserve"> (selvstendig)</w:t>
      </w:r>
      <w:r w:rsidR="009112BB" w:rsidRPr="004E1EF2">
        <w:rPr>
          <w:rFonts w:asciiTheme="minorHAnsi" w:hAnsiTheme="minorHAnsi"/>
          <w:sz w:val="28"/>
          <w:szCs w:val="28"/>
        </w:rPr>
        <w:t>,</w:t>
      </w:r>
      <w:r w:rsidRPr="004E1EF2">
        <w:rPr>
          <w:rFonts w:asciiTheme="minorHAnsi" w:hAnsiTheme="minorHAnsi"/>
          <w:sz w:val="28"/>
          <w:szCs w:val="28"/>
        </w:rPr>
        <w:t xml:space="preserve"> så absolutt</w:t>
      </w:r>
      <w:r w:rsidR="009112BB" w:rsidRPr="004E1EF2">
        <w:rPr>
          <w:rFonts w:asciiTheme="minorHAnsi" w:hAnsiTheme="minorHAnsi"/>
          <w:sz w:val="28"/>
          <w:szCs w:val="28"/>
        </w:rPr>
        <w:t xml:space="preserve"> og derfor så universelt gyldig</w:t>
      </w:r>
      <w:r w:rsidRPr="004E1EF2">
        <w:rPr>
          <w:rFonts w:asciiTheme="minorHAnsi" w:hAnsiTheme="minorHAnsi"/>
          <w:sz w:val="28"/>
          <w:szCs w:val="28"/>
        </w:rPr>
        <w:t xml:space="preserve"> at intet religiøst argument, ingen åpenbaring, kan sette den </w:t>
      </w:r>
      <w:r w:rsidR="002359FB" w:rsidRPr="004E1EF2">
        <w:rPr>
          <w:rFonts w:asciiTheme="minorHAnsi" w:hAnsiTheme="minorHAnsi"/>
          <w:sz w:val="28"/>
          <w:szCs w:val="28"/>
        </w:rPr>
        <w:t>til side</w:t>
      </w:r>
      <w:r w:rsidRPr="004E1EF2">
        <w:rPr>
          <w:rFonts w:asciiTheme="minorHAnsi" w:hAnsiTheme="minorHAnsi"/>
          <w:sz w:val="28"/>
          <w:szCs w:val="28"/>
        </w:rPr>
        <w:t xml:space="preserve">. </w:t>
      </w:r>
    </w:p>
    <w:p w14:paraId="08918245" w14:textId="7CC36BA5" w:rsidR="00F87475" w:rsidRDefault="00357EAA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 w:rsidRPr="004E1EF2">
        <w:rPr>
          <w:rFonts w:asciiTheme="minorHAnsi" w:hAnsiTheme="minorHAnsi"/>
          <w:sz w:val="28"/>
          <w:szCs w:val="28"/>
        </w:rPr>
        <w:t>Det ble</w:t>
      </w:r>
      <w:r w:rsidR="00F87475" w:rsidRPr="004E1EF2">
        <w:rPr>
          <w:rFonts w:asciiTheme="minorHAnsi" w:hAnsiTheme="minorHAnsi"/>
          <w:sz w:val="28"/>
          <w:szCs w:val="28"/>
        </w:rPr>
        <w:t xml:space="preserve"> avgjørende at kristendommen fant argumenter</w:t>
      </w:r>
      <w:r w:rsidR="00F87475" w:rsidRPr="004E1EF2">
        <w:rPr>
          <w:rFonts w:asciiTheme="minorHAnsi" w:hAnsiTheme="minorHAnsi"/>
          <w:b/>
          <w:sz w:val="28"/>
          <w:szCs w:val="28"/>
        </w:rPr>
        <w:t xml:space="preserve"> i sin egen tradisjon</w:t>
      </w:r>
      <w:r w:rsidR="00F87475" w:rsidRPr="004E1EF2">
        <w:rPr>
          <w:rFonts w:asciiTheme="minorHAnsi" w:hAnsiTheme="minorHAnsi"/>
          <w:sz w:val="28"/>
          <w:szCs w:val="28"/>
        </w:rPr>
        <w:t xml:space="preserve"> for denne etikkens selvstendigh</w:t>
      </w:r>
      <w:r w:rsidR="00C91C53" w:rsidRPr="004E1EF2">
        <w:rPr>
          <w:rFonts w:asciiTheme="minorHAnsi" w:hAnsiTheme="minorHAnsi"/>
          <w:sz w:val="28"/>
          <w:szCs w:val="28"/>
        </w:rPr>
        <w:t>et. I følge Matteusevangeliet</w:t>
      </w:r>
      <w:r w:rsidR="00F87475" w:rsidRPr="004E1EF2">
        <w:rPr>
          <w:rFonts w:asciiTheme="minorHAnsi" w:hAnsiTheme="minorHAnsi"/>
          <w:sz w:val="28"/>
          <w:szCs w:val="28"/>
        </w:rPr>
        <w:t xml:space="preserve"> gav Jesus sin tilslutning til den etiske grunnregel vi </w:t>
      </w:r>
      <w:proofErr w:type="gramStart"/>
      <w:r w:rsidR="007A3B9C">
        <w:rPr>
          <w:rFonts w:asciiTheme="minorHAnsi" w:hAnsiTheme="minorHAnsi"/>
          <w:sz w:val="28"/>
          <w:szCs w:val="28"/>
        </w:rPr>
        <w:t>kaller ”</w:t>
      </w:r>
      <w:r w:rsidR="007A3B9C" w:rsidRPr="004E1EF2">
        <w:rPr>
          <w:rFonts w:asciiTheme="minorHAnsi" w:hAnsiTheme="minorHAnsi"/>
          <w:sz w:val="28"/>
          <w:szCs w:val="28"/>
        </w:rPr>
        <w:t>Den</w:t>
      </w:r>
      <w:proofErr w:type="gramEnd"/>
      <w:r w:rsidR="00F87475" w:rsidRPr="004E1EF2">
        <w:rPr>
          <w:rFonts w:asciiTheme="minorHAnsi" w:hAnsiTheme="minorHAnsi"/>
          <w:sz w:val="28"/>
          <w:szCs w:val="28"/>
        </w:rPr>
        <w:t xml:space="preserve"> gylne regel”: </w:t>
      </w:r>
      <w:r w:rsidR="00C91C53" w:rsidRPr="00A02041">
        <w:rPr>
          <w:rFonts w:asciiTheme="minorHAnsi" w:hAnsiTheme="minorHAnsi"/>
          <w:i/>
          <w:sz w:val="28"/>
          <w:szCs w:val="28"/>
        </w:rPr>
        <w:t>«</w:t>
      </w:r>
      <w:r w:rsidR="00F87475" w:rsidRPr="00A02041">
        <w:rPr>
          <w:rFonts w:asciiTheme="minorHAnsi" w:hAnsiTheme="minorHAnsi"/>
          <w:i/>
          <w:sz w:val="28"/>
          <w:szCs w:val="28"/>
        </w:rPr>
        <w:t>Alt dere vil at andre skal gjøre mot dere, skal også dere gjøre mot dem. For dette er loven og profetene i en sum</w:t>
      </w:r>
      <w:r w:rsidR="00C91C53" w:rsidRPr="00A02041">
        <w:rPr>
          <w:rFonts w:asciiTheme="minorHAnsi" w:hAnsiTheme="minorHAnsi"/>
          <w:i/>
          <w:sz w:val="28"/>
          <w:szCs w:val="28"/>
        </w:rPr>
        <w:t>»</w:t>
      </w:r>
      <w:r w:rsidR="00C53452" w:rsidRPr="004E1EF2">
        <w:rPr>
          <w:rFonts w:asciiTheme="minorHAnsi" w:hAnsiTheme="minorHAnsi"/>
          <w:sz w:val="28"/>
          <w:szCs w:val="28"/>
        </w:rPr>
        <w:t xml:space="preserve"> (Mt. 7:1</w:t>
      </w:r>
      <w:r w:rsidR="009112BB" w:rsidRPr="004E1EF2">
        <w:rPr>
          <w:rFonts w:asciiTheme="minorHAnsi" w:hAnsiTheme="minorHAnsi"/>
          <w:sz w:val="28"/>
          <w:szCs w:val="28"/>
        </w:rPr>
        <w:t>2)</w:t>
      </w:r>
      <w:r w:rsidR="00F87475" w:rsidRPr="004E1EF2">
        <w:rPr>
          <w:rFonts w:asciiTheme="minorHAnsi" w:hAnsiTheme="minorHAnsi"/>
          <w:sz w:val="28"/>
          <w:szCs w:val="28"/>
        </w:rPr>
        <w:t>.  Et oppsiktsvekkende utsagn i en religiøs tekst</w:t>
      </w:r>
      <w:r w:rsidR="009112BB" w:rsidRPr="004E1EF2">
        <w:rPr>
          <w:rFonts w:asciiTheme="minorHAnsi" w:hAnsiTheme="minorHAnsi"/>
          <w:sz w:val="28"/>
          <w:szCs w:val="28"/>
        </w:rPr>
        <w:t>, i vår hellige skrift</w:t>
      </w:r>
      <w:r w:rsidR="007016FD">
        <w:rPr>
          <w:rFonts w:asciiTheme="minorHAnsi" w:hAnsiTheme="minorHAnsi"/>
          <w:sz w:val="28"/>
          <w:szCs w:val="28"/>
        </w:rPr>
        <w:t>, sogar i Jesu munn</w:t>
      </w:r>
      <w:r w:rsidR="009112BB" w:rsidRPr="004E1EF2">
        <w:rPr>
          <w:rFonts w:asciiTheme="minorHAnsi" w:hAnsiTheme="minorHAnsi"/>
          <w:sz w:val="28"/>
          <w:szCs w:val="28"/>
        </w:rPr>
        <w:t>:</w:t>
      </w:r>
      <w:r w:rsidR="00F87475" w:rsidRPr="004E1EF2">
        <w:rPr>
          <w:rFonts w:asciiTheme="minorHAnsi" w:hAnsiTheme="minorHAnsi"/>
          <w:sz w:val="28"/>
          <w:szCs w:val="28"/>
        </w:rPr>
        <w:t xml:space="preserve"> – for å handle rett, trenges ingen Bibel, ingen Koran, ingen åpenbaring! Min nestes nød </w:t>
      </w:r>
      <w:r w:rsidR="00481DE2">
        <w:rPr>
          <w:rFonts w:asciiTheme="minorHAnsi" w:hAnsiTheme="minorHAnsi"/>
          <w:sz w:val="28"/>
          <w:szCs w:val="28"/>
        </w:rPr>
        <w:t xml:space="preserve">– iberegnet også kvinners nød og behov - </w:t>
      </w:r>
      <w:r w:rsidR="00F87475" w:rsidRPr="004E1EF2">
        <w:rPr>
          <w:rFonts w:asciiTheme="minorHAnsi" w:hAnsiTheme="minorHAnsi"/>
          <w:sz w:val="28"/>
          <w:szCs w:val="28"/>
        </w:rPr>
        <w:t>sier meg hva jeg skal gjøre. Med an</w:t>
      </w:r>
      <w:r w:rsidRPr="004E1EF2">
        <w:rPr>
          <w:rFonts w:asciiTheme="minorHAnsi" w:hAnsiTheme="minorHAnsi"/>
          <w:sz w:val="28"/>
          <w:szCs w:val="28"/>
        </w:rPr>
        <w:t xml:space="preserve">dre ord: </w:t>
      </w:r>
      <w:r w:rsidR="00C91C53" w:rsidRPr="004E1EF2">
        <w:rPr>
          <w:rFonts w:asciiTheme="minorHAnsi" w:hAnsiTheme="minorHAnsi"/>
          <w:sz w:val="28"/>
          <w:szCs w:val="28"/>
        </w:rPr>
        <w:t xml:space="preserve">påståtte </w:t>
      </w:r>
      <w:r w:rsidRPr="004E1EF2">
        <w:rPr>
          <w:rFonts w:asciiTheme="minorHAnsi" w:hAnsiTheme="minorHAnsi"/>
          <w:sz w:val="28"/>
          <w:szCs w:val="28"/>
        </w:rPr>
        <w:t>åpenbarte sannheter har bare</w:t>
      </w:r>
      <w:r w:rsidR="00F87475" w:rsidRPr="004E1EF2">
        <w:rPr>
          <w:rFonts w:asciiTheme="minorHAnsi" w:hAnsiTheme="minorHAnsi"/>
          <w:sz w:val="28"/>
          <w:szCs w:val="28"/>
        </w:rPr>
        <w:t xml:space="preserve"> krav på lydighet hvis de er moralske. Og de er moralske bare hvis de respekterer menneskets ukrenkelighet. </w:t>
      </w:r>
    </w:p>
    <w:p w14:paraId="513F467D" w14:textId="77777777" w:rsidR="007016FD" w:rsidRPr="004E1EF2" w:rsidRDefault="007016FD" w:rsidP="007016FD">
      <w:pPr>
        <w:pStyle w:val="Brdtekstinnrykk2"/>
        <w:spacing w:after="160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</w:p>
    <w:p w14:paraId="038016CF" w14:textId="00DA0480" w:rsidR="001B1CFF" w:rsidRDefault="001B1CFF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 xml:space="preserve">Bare den religion som er villig til å ta et oppgjør med sitt negative potensial, som våger å si </w:t>
      </w:r>
      <w:r w:rsidRPr="00930542">
        <w:rPr>
          <w:i/>
          <w:sz w:val="28"/>
          <w:szCs w:val="28"/>
        </w:rPr>
        <w:t>nei</w:t>
      </w:r>
      <w:r w:rsidRPr="004E1EF2">
        <w:rPr>
          <w:sz w:val="28"/>
          <w:szCs w:val="28"/>
        </w:rPr>
        <w:t xml:space="preserve"> til det i sin tradisjon som krenker livet, denne gudgitte gave, og som greier å finne argumenter for etikkens selvstendighet </w:t>
      </w:r>
      <w:r w:rsidRPr="00A02041">
        <w:rPr>
          <w:i/>
          <w:sz w:val="28"/>
          <w:szCs w:val="28"/>
        </w:rPr>
        <w:t>i sin egen tradisjon</w:t>
      </w:r>
      <w:r w:rsidRPr="004E1EF2">
        <w:rPr>
          <w:sz w:val="28"/>
          <w:szCs w:val="28"/>
        </w:rPr>
        <w:t xml:space="preserve">, bare den religion er velkommen på den europeiske arena. Men her har åpenbart islam </w:t>
      </w:r>
      <w:r w:rsidRPr="004E1EF2">
        <w:rPr>
          <w:sz w:val="28"/>
          <w:szCs w:val="28"/>
        </w:rPr>
        <w:lastRenderedPageBreak/>
        <w:t>en lenger vei å gå enn kristendomme</w:t>
      </w:r>
      <w:r w:rsidR="006E52DA">
        <w:rPr>
          <w:sz w:val="28"/>
          <w:szCs w:val="28"/>
        </w:rPr>
        <w:t xml:space="preserve">n – kristendommen </w:t>
      </w:r>
      <w:r w:rsidRPr="004E1EF2">
        <w:rPr>
          <w:sz w:val="28"/>
          <w:szCs w:val="28"/>
        </w:rPr>
        <w:t>som allerede i århundrer har måttet bryne seg på o</w:t>
      </w:r>
      <w:r w:rsidR="006E52DA">
        <w:rPr>
          <w:sz w:val="28"/>
          <w:szCs w:val="28"/>
        </w:rPr>
        <w:t>pplysningstidens frihetsidealer, og kanskje viktigst av alt: de aller fleste kirkesamfund har efter hvert akseptert et historisk-kritisk forhold til Bibelen, der det er blitt klart at ikk</w:t>
      </w:r>
      <w:r w:rsidR="00C414DA">
        <w:rPr>
          <w:sz w:val="28"/>
          <w:szCs w:val="28"/>
        </w:rPr>
        <w:t xml:space="preserve">e alt i Bibelen er ord fra Gud, men til dels svært så historisk betinget. </w:t>
      </w:r>
      <w:r w:rsidR="006E52DA">
        <w:rPr>
          <w:sz w:val="28"/>
          <w:szCs w:val="28"/>
        </w:rPr>
        <w:t xml:space="preserve">For Ordet fra Gud er ikke som i islam en </w:t>
      </w:r>
      <w:r w:rsidR="006E52DA" w:rsidRPr="006E52DA">
        <w:rPr>
          <w:i/>
          <w:sz w:val="28"/>
          <w:szCs w:val="28"/>
        </w:rPr>
        <w:t>bok</w:t>
      </w:r>
      <w:r w:rsidR="006E52DA">
        <w:rPr>
          <w:sz w:val="28"/>
          <w:szCs w:val="28"/>
        </w:rPr>
        <w:t xml:space="preserve">, men en </w:t>
      </w:r>
      <w:r w:rsidR="006E52DA" w:rsidRPr="006E52DA">
        <w:rPr>
          <w:i/>
          <w:sz w:val="28"/>
          <w:szCs w:val="28"/>
        </w:rPr>
        <w:t>person</w:t>
      </w:r>
      <w:r w:rsidR="006E52DA">
        <w:rPr>
          <w:sz w:val="28"/>
          <w:szCs w:val="28"/>
        </w:rPr>
        <w:t>, Jesus Kristus!</w:t>
      </w:r>
    </w:p>
    <w:p w14:paraId="63F7BE2A" w14:textId="77777777" w:rsidR="00BA503C" w:rsidRPr="004E1EF2" w:rsidRDefault="00BA503C" w:rsidP="00BA50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2474F97" w14:textId="2C71E813" w:rsidR="001B1CFF" w:rsidRPr="004E1EF2" w:rsidRDefault="001B1CFF" w:rsidP="00F8121D">
      <w:pPr>
        <w:pStyle w:val="Brdtekstinnrykk2"/>
        <w:spacing w:after="160"/>
        <w:ind w:left="0"/>
        <w:rPr>
          <w:rFonts w:asciiTheme="minorHAnsi" w:hAnsiTheme="minorHAnsi"/>
          <w:sz w:val="28"/>
          <w:szCs w:val="28"/>
        </w:rPr>
      </w:pPr>
      <w:r w:rsidRPr="004E1EF2">
        <w:rPr>
          <w:rFonts w:asciiTheme="minorHAnsi" w:hAnsiTheme="minorHAnsi"/>
          <w:sz w:val="28"/>
          <w:szCs w:val="28"/>
        </w:rPr>
        <w:t>Få har uttrykt bedre hva det her dreier seg om, enn filosofen Tore Lindholm</w:t>
      </w:r>
      <w:r w:rsidR="009710BD">
        <w:rPr>
          <w:rFonts w:asciiTheme="minorHAnsi" w:hAnsiTheme="minorHAnsi"/>
          <w:sz w:val="28"/>
          <w:szCs w:val="28"/>
        </w:rPr>
        <w:t xml:space="preserve"> ved Norsk senter for menneskerettigheter,</w:t>
      </w:r>
      <w:r w:rsidR="00673959">
        <w:rPr>
          <w:rFonts w:asciiTheme="minorHAnsi" w:hAnsiTheme="minorHAnsi"/>
          <w:sz w:val="28"/>
          <w:szCs w:val="28"/>
        </w:rPr>
        <w:t xml:space="preserve"> og vi lar ham</w:t>
      </w:r>
      <w:r w:rsidR="007016FD">
        <w:rPr>
          <w:rFonts w:asciiTheme="minorHAnsi" w:hAnsiTheme="minorHAnsi"/>
          <w:sz w:val="28"/>
          <w:szCs w:val="28"/>
        </w:rPr>
        <w:t xml:space="preserve"> få det siste ord</w:t>
      </w:r>
      <w:r w:rsidRPr="004E1EF2">
        <w:rPr>
          <w:rFonts w:asciiTheme="minorHAnsi" w:hAnsiTheme="minorHAnsi"/>
          <w:sz w:val="28"/>
          <w:szCs w:val="28"/>
        </w:rPr>
        <w:t>:</w:t>
      </w:r>
    </w:p>
    <w:p w14:paraId="74C510C5" w14:textId="77777777" w:rsidR="001B1CFF" w:rsidRPr="004A33F8" w:rsidRDefault="00043108" w:rsidP="00F8121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1B1CFF" w:rsidRPr="004A33F8">
        <w:rPr>
          <w:i/>
          <w:sz w:val="28"/>
          <w:szCs w:val="28"/>
        </w:rPr>
        <w:t>Og vi bør fremfor alt, muslimer, kristne og andre, vise hverandre den respekt å insistere på at tolkninger av Guds vilje som krenker anstendige vilkår for frihet og likeverd for alle mennesker, til syvende og sist er vrang lære.</w:t>
      </w:r>
      <w:r>
        <w:rPr>
          <w:i/>
          <w:sz w:val="28"/>
          <w:szCs w:val="28"/>
        </w:rPr>
        <w:t>»</w:t>
      </w:r>
    </w:p>
    <w:p w14:paraId="47214941" w14:textId="77777777" w:rsidR="00E71751" w:rsidRPr="004E1EF2" w:rsidRDefault="00E71751" w:rsidP="00F8121D">
      <w:pPr>
        <w:spacing w:line="360" w:lineRule="auto"/>
        <w:jc w:val="both"/>
        <w:rPr>
          <w:sz w:val="28"/>
          <w:szCs w:val="28"/>
        </w:rPr>
      </w:pPr>
      <w:r w:rsidRPr="004E1EF2">
        <w:rPr>
          <w:sz w:val="28"/>
          <w:szCs w:val="28"/>
        </w:rPr>
        <w:t>TR</w:t>
      </w:r>
      <w:r w:rsidR="008F1434" w:rsidRPr="004E1EF2">
        <w:rPr>
          <w:sz w:val="28"/>
          <w:szCs w:val="28"/>
        </w:rPr>
        <w:t>OND ENGER</w:t>
      </w:r>
    </w:p>
    <w:p w14:paraId="63042DD5" w14:textId="0C46576F" w:rsidR="001B1CFF" w:rsidRPr="004E1EF2" w:rsidRDefault="000C296F" w:rsidP="00F8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CFF" w:rsidRPr="004E1EF2">
        <w:rPr>
          <w:sz w:val="28"/>
          <w:szCs w:val="28"/>
        </w:rPr>
        <w:t>.</w:t>
      </w:r>
      <w:r w:rsidR="004A33F8">
        <w:rPr>
          <w:sz w:val="28"/>
          <w:szCs w:val="28"/>
        </w:rPr>
        <w:t>X</w:t>
      </w:r>
      <w:r w:rsidR="00BA503C">
        <w:rPr>
          <w:sz w:val="28"/>
          <w:szCs w:val="28"/>
        </w:rPr>
        <w:t>I</w:t>
      </w:r>
      <w:r w:rsidR="001B1CFF" w:rsidRPr="004E1EF2">
        <w:rPr>
          <w:sz w:val="28"/>
          <w:szCs w:val="28"/>
        </w:rPr>
        <w:t>. 2015</w:t>
      </w:r>
    </w:p>
    <w:sectPr w:rsidR="001B1CFF" w:rsidRPr="004E1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950E8" w14:textId="77777777" w:rsidR="000D556C" w:rsidRDefault="000D556C" w:rsidP="001A378C">
      <w:pPr>
        <w:spacing w:after="0" w:line="240" w:lineRule="auto"/>
      </w:pPr>
      <w:r>
        <w:separator/>
      </w:r>
    </w:p>
  </w:endnote>
  <w:endnote w:type="continuationSeparator" w:id="0">
    <w:p w14:paraId="3BFAF46F" w14:textId="77777777" w:rsidR="000D556C" w:rsidRDefault="000D556C" w:rsidP="001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801352"/>
      <w:docPartObj>
        <w:docPartGallery w:val="Page Numbers (Bottom of Page)"/>
        <w:docPartUnique/>
      </w:docPartObj>
    </w:sdtPr>
    <w:sdtEndPr/>
    <w:sdtContent>
      <w:p w14:paraId="24A85D86" w14:textId="77777777" w:rsidR="001A378C" w:rsidRDefault="001A378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75">
          <w:rPr>
            <w:noProof/>
          </w:rPr>
          <w:t>11</w:t>
        </w:r>
        <w:r>
          <w:fldChar w:fldCharType="end"/>
        </w:r>
      </w:p>
    </w:sdtContent>
  </w:sdt>
  <w:p w14:paraId="6A18B246" w14:textId="77777777" w:rsidR="001A378C" w:rsidRDefault="001A37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83C8" w14:textId="77777777" w:rsidR="000D556C" w:rsidRDefault="000D556C" w:rsidP="001A378C">
      <w:pPr>
        <w:spacing w:after="0" w:line="240" w:lineRule="auto"/>
      </w:pPr>
      <w:r>
        <w:separator/>
      </w:r>
    </w:p>
  </w:footnote>
  <w:footnote w:type="continuationSeparator" w:id="0">
    <w:p w14:paraId="13A0A195" w14:textId="77777777" w:rsidR="000D556C" w:rsidRDefault="000D556C" w:rsidP="001A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8"/>
    <w:rsid w:val="000009FE"/>
    <w:rsid w:val="000020DD"/>
    <w:rsid w:val="0001173F"/>
    <w:rsid w:val="00012388"/>
    <w:rsid w:val="00023512"/>
    <w:rsid w:val="00030E1D"/>
    <w:rsid w:val="00031D7E"/>
    <w:rsid w:val="000419E2"/>
    <w:rsid w:val="00043108"/>
    <w:rsid w:val="00044908"/>
    <w:rsid w:val="00062B7E"/>
    <w:rsid w:val="0007305E"/>
    <w:rsid w:val="000731DB"/>
    <w:rsid w:val="00080026"/>
    <w:rsid w:val="00096956"/>
    <w:rsid w:val="00097C5D"/>
    <w:rsid w:val="000A0DC9"/>
    <w:rsid w:val="000A6919"/>
    <w:rsid w:val="000B44CA"/>
    <w:rsid w:val="000B4AFB"/>
    <w:rsid w:val="000C296F"/>
    <w:rsid w:val="000C4874"/>
    <w:rsid w:val="000C7536"/>
    <w:rsid w:val="000D556C"/>
    <w:rsid w:val="000E0E20"/>
    <w:rsid w:val="000E3813"/>
    <w:rsid w:val="000F350D"/>
    <w:rsid w:val="00105685"/>
    <w:rsid w:val="001069AB"/>
    <w:rsid w:val="00111ADF"/>
    <w:rsid w:val="001422EE"/>
    <w:rsid w:val="00144442"/>
    <w:rsid w:val="001455FA"/>
    <w:rsid w:val="00150B4B"/>
    <w:rsid w:val="00157754"/>
    <w:rsid w:val="0016063D"/>
    <w:rsid w:val="001679A1"/>
    <w:rsid w:val="001709AB"/>
    <w:rsid w:val="001741B5"/>
    <w:rsid w:val="0017560E"/>
    <w:rsid w:val="00196DE3"/>
    <w:rsid w:val="001A378C"/>
    <w:rsid w:val="001B1CFF"/>
    <w:rsid w:val="001B267D"/>
    <w:rsid w:val="001C2BDD"/>
    <w:rsid w:val="001C6850"/>
    <w:rsid w:val="001D2E36"/>
    <w:rsid w:val="001E0A1B"/>
    <w:rsid w:val="001E3545"/>
    <w:rsid w:val="001E6A27"/>
    <w:rsid w:val="001F04D2"/>
    <w:rsid w:val="001F3C7F"/>
    <w:rsid w:val="001F5EAA"/>
    <w:rsid w:val="00201E60"/>
    <w:rsid w:val="00205875"/>
    <w:rsid w:val="002137F2"/>
    <w:rsid w:val="002214DB"/>
    <w:rsid w:val="00226923"/>
    <w:rsid w:val="002359FB"/>
    <w:rsid w:val="00250DCA"/>
    <w:rsid w:val="002518D0"/>
    <w:rsid w:val="00272719"/>
    <w:rsid w:val="00276DBD"/>
    <w:rsid w:val="00282806"/>
    <w:rsid w:val="00287E47"/>
    <w:rsid w:val="002925B1"/>
    <w:rsid w:val="002A2042"/>
    <w:rsid w:val="002C26D3"/>
    <w:rsid w:val="002C5605"/>
    <w:rsid w:val="002D2AA2"/>
    <w:rsid w:val="002E7819"/>
    <w:rsid w:val="00310883"/>
    <w:rsid w:val="003132EA"/>
    <w:rsid w:val="003229FC"/>
    <w:rsid w:val="00322D8E"/>
    <w:rsid w:val="0032385A"/>
    <w:rsid w:val="003270AD"/>
    <w:rsid w:val="0032715D"/>
    <w:rsid w:val="00332C7C"/>
    <w:rsid w:val="003477C6"/>
    <w:rsid w:val="00357EAA"/>
    <w:rsid w:val="00362905"/>
    <w:rsid w:val="00365492"/>
    <w:rsid w:val="003729DA"/>
    <w:rsid w:val="0038357C"/>
    <w:rsid w:val="00391E75"/>
    <w:rsid w:val="003A225E"/>
    <w:rsid w:val="003C162E"/>
    <w:rsid w:val="003C1DD1"/>
    <w:rsid w:val="003E3CB4"/>
    <w:rsid w:val="003E6470"/>
    <w:rsid w:val="003F5200"/>
    <w:rsid w:val="00411871"/>
    <w:rsid w:val="00447166"/>
    <w:rsid w:val="0045342E"/>
    <w:rsid w:val="004720EF"/>
    <w:rsid w:val="00474C05"/>
    <w:rsid w:val="00475910"/>
    <w:rsid w:val="00481D1F"/>
    <w:rsid w:val="00481DE2"/>
    <w:rsid w:val="00482889"/>
    <w:rsid w:val="00484019"/>
    <w:rsid w:val="004A1EFC"/>
    <w:rsid w:val="004A33F8"/>
    <w:rsid w:val="004D1D97"/>
    <w:rsid w:val="004D4FDD"/>
    <w:rsid w:val="004E1EF2"/>
    <w:rsid w:val="004E200E"/>
    <w:rsid w:val="004F2DDD"/>
    <w:rsid w:val="004F46A8"/>
    <w:rsid w:val="0050312A"/>
    <w:rsid w:val="005138EF"/>
    <w:rsid w:val="00523B0E"/>
    <w:rsid w:val="00530FAC"/>
    <w:rsid w:val="00552BD6"/>
    <w:rsid w:val="00562B01"/>
    <w:rsid w:val="005678F8"/>
    <w:rsid w:val="00570385"/>
    <w:rsid w:val="0058657A"/>
    <w:rsid w:val="00591DA2"/>
    <w:rsid w:val="005922E2"/>
    <w:rsid w:val="005A0724"/>
    <w:rsid w:val="005A7B7D"/>
    <w:rsid w:val="005C08A6"/>
    <w:rsid w:val="005C1FA1"/>
    <w:rsid w:val="005C40BE"/>
    <w:rsid w:val="005E1D79"/>
    <w:rsid w:val="005E474E"/>
    <w:rsid w:val="00611BAE"/>
    <w:rsid w:val="0062387E"/>
    <w:rsid w:val="00654D73"/>
    <w:rsid w:val="006576B2"/>
    <w:rsid w:val="00673959"/>
    <w:rsid w:val="0067447E"/>
    <w:rsid w:val="006B4C4C"/>
    <w:rsid w:val="006D73E2"/>
    <w:rsid w:val="006E52DA"/>
    <w:rsid w:val="006E7C06"/>
    <w:rsid w:val="007016FD"/>
    <w:rsid w:val="007018F9"/>
    <w:rsid w:val="00714197"/>
    <w:rsid w:val="00763060"/>
    <w:rsid w:val="007872A3"/>
    <w:rsid w:val="007A3B9C"/>
    <w:rsid w:val="007A5465"/>
    <w:rsid w:val="007C748C"/>
    <w:rsid w:val="007D4934"/>
    <w:rsid w:val="007E18F8"/>
    <w:rsid w:val="007E3DD0"/>
    <w:rsid w:val="008017B6"/>
    <w:rsid w:val="0081675F"/>
    <w:rsid w:val="008172D8"/>
    <w:rsid w:val="008174C3"/>
    <w:rsid w:val="00825A9D"/>
    <w:rsid w:val="00837F58"/>
    <w:rsid w:val="0084041B"/>
    <w:rsid w:val="00880434"/>
    <w:rsid w:val="00882A2F"/>
    <w:rsid w:val="0088437D"/>
    <w:rsid w:val="0088737C"/>
    <w:rsid w:val="008B125F"/>
    <w:rsid w:val="008C188D"/>
    <w:rsid w:val="008D6C77"/>
    <w:rsid w:val="008E753C"/>
    <w:rsid w:val="008F1434"/>
    <w:rsid w:val="008F3BE3"/>
    <w:rsid w:val="008F473B"/>
    <w:rsid w:val="00910BEB"/>
    <w:rsid w:val="009112BB"/>
    <w:rsid w:val="0092031E"/>
    <w:rsid w:val="0092312B"/>
    <w:rsid w:val="00930542"/>
    <w:rsid w:val="00936073"/>
    <w:rsid w:val="00936419"/>
    <w:rsid w:val="00940AC1"/>
    <w:rsid w:val="00942099"/>
    <w:rsid w:val="00954B5B"/>
    <w:rsid w:val="00961FCA"/>
    <w:rsid w:val="009710BD"/>
    <w:rsid w:val="00971200"/>
    <w:rsid w:val="0097452A"/>
    <w:rsid w:val="009826C8"/>
    <w:rsid w:val="009C1758"/>
    <w:rsid w:val="009D77D2"/>
    <w:rsid w:val="009F52D3"/>
    <w:rsid w:val="009F59B9"/>
    <w:rsid w:val="009F616A"/>
    <w:rsid w:val="009F6F8F"/>
    <w:rsid w:val="00A01670"/>
    <w:rsid w:val="00A02041"/>
    <w:rsid w:val="00A41CFB"/>
    <w:rsid w:val="00A50B9E"/>
    <w:rsid w:val="00A54937"/>
    <w:rsid w:val="00A65FCB"/>
    <w:rsid w:val="00A8771A"/>
    <w:rsid w:val="00AA33AB"/>
    <w:rsid w:val="00AA43CB"/>
    <w:rsid w:val="00AB4344"/>
    <w:rsid w:val="00AB7865"/>
    <w:rsid w:val="00AC24AD"/>
    <w:rsid w:val="00AD6808"/>
    <w:rsid w:val="00AF5874"/>
    <w:rsid w:val="00B023C8"/>
    <w:rsid w:val="00B11AAF"/>
    <w:rsid w:val="00B21A27"/>
    <w:rsid w:val="00B22DA4"/>
    <w:rsid w:val="00B26365"/>
    <w:rsid w:val="00B338CB"/>
    <w:rsid w:val="00B44A3D"/>
    <w:rsid w:val="00B47BA6"/>
    <w:rsid w:val="00B53253"/>
    <w:rsid w:val="00B60263"/>
    <w:rsid w:val="00B632C1"/>
    <w:rsid w:val="00B70CF3"/>
    <w:rsid w:val="00B71046"/>
    <w:rsid w:val="00B765BD"/>
    <w:rsid w:val="00B83358"/>
    <w:rsid w:val="00B91D40"/>
    <w:rsid w:val="00B95B6E"/>
    <w:rsid w:val="00B95D64"/>
    <w:rsid w:val="00BA503C"/>
    <w:rsid w:val="00BA603D"/>
    <w:rsid w:val="00BB316B"/>
    <w:rsid w:val="00BB7DA2"/>
    <w:rsid w:val="00BD1FE3"/>
    <w:rsid w:val="00BD2EF0"/>
    <w:rsid w:val="00BD34F5"/>
    <w:rsid w:val="00BD5F9F"/>
    <w:rsid w:val="00BD7FFD"/>
    <w:rsid w:val="00BF37DF"/>
    <w:rsid w:val="00C02B22"/>
    <w:rsid w:val="00C03368"/>
    <w:rsid w:val="00C06526"/>
    <w:rsid w:val="00C31545"/>
    <w:rsid w:val="00C3342A"/>
    <w:rsid w:val="00C34689"/>
    <w:rsid w:val="00C414DA"/>
    <w:rsid w:val="00C422A0"/>
    <w:rsid w:val="00C441E5"/>
    <w:rsid w:val="00C46A9F"/>
    <w:rsid w:val="00C5110E"/>
    <w:rsid w:val="00C51960"/>
    <w:rsid w:val="00C53452"/>
    <w:rsid w:val="00C6256F"/>
    <w:rsid w:val="00C713DB"/>
    <w:rsid w:val="00C91C53"/>
    <w:rsid w:val="00C92C33"/>
    <w:rsid w:val="00C94087"/>
    <w:rsid w:val="00CA14DD"/>
    <w:rsid w:val="00CA47B0"/>
    <w:rsid w:val="00CB3A25"/>
    <w:rsid w:val="00CC0851"/>
    <w:rsid w:val="00CE11A6"/>
    <w:rsid w:val="00CF3D7B"/>
    <w:rsid w:val="00CF4986"/>
    <w:rsid w:val="00D22AD1"/>
    <w:rsid w:val="00D77554"/>
    <w:rsid w:val="00D87D80"/>
    <w:rsid w:val="00D95488"/>
    <w:rsid w:val="00DA37F6"/>
    <w:rsid w:val="00DD0530"/>
    <w:rsid w:val="00DF58E9"/>
    <w:rsid w:val="00DF5A98"/>
    <w:rsid w:val="00E00B26"/>
    <w:rsid w:val="00E05078"/>
    <w:rsid w:val="00E6265A"/>
    <w:rsid w:val="00E65B53"/>
    <w:rsid w:val="00E71751"/>
    <w:rsid w:val="00E80AB5"/>
    <w:rsid w:val="00E8235A"/>
    <w:rsid w:val="00E979E5"/>
    <w:rsid w:val="00EA29EC"/>
    <w:rsid w:val="00EA4CEE"/>
    <w:rsid w:val="00ED1DE8"/>
    <w:rsid w:val="00ED3DE8"/>
    <w:rsid w:val="00EE528C"/>
    <w:rsid w:val="00EF4965"/>
    <w:rsid w:val="00F016F3"/>
    <w:rsid w:val="00F1103A"/>
    <w:rsid w:val="00F11A57"/>
    <w:rsid w:val="00F2071F"/>
    <w:rsid w:val="00F34616"/>
    <w:rsid w:val="00F42A99"/>
    <w:rsid w:val="00F510C0"/>
    <w:rsid w:val="00F706DC"/>
    <w:rsid w:val="00F8121D"/>
    <w:rsid w:val="00F817A5"/>
    <w:rsid w:val="00F87475"/>
    <w:rsid w:val="00FA044A"/>
    <w:rsid w:val="00FD1025"/>
    <w:rsid w:val="00FD36E4"/>
    <w:rsid w:val="00FF0D0F"/>
    <w:rsid w:val="00FF1C0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C174"/>
  <w15:chartTrackingRefBased/>
  <w15:docId w15:val="{D692ACF8-BCFB-4051-A657-51B3BFD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2">
    <w:name w:val="Body Text Indent 2"/>
    <w:basedOn w:val="Normal"/>
    <w:link w:val="Brdtekstinnrykk2Tegn"/>
    <w:rsid w:val="00F87475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8747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78C"/>
  </w:style>
  <w:style w:type="paragraph" w:styleId="Bunntekst">
    <w:name w:val="footer"/>
    <w:basedOn w:val="Normal"/>
    <w:link w:val="BunntekstTegn"/>
    <w:uiPriority w:val="99"/>
    <w:unhideWhenUsed/>
    <w:rsid w:val="001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78C"/>
  </w:style>
  <w:style w:type="character" w:customStyle="1" w:styleId="apple-converted-space">
    <w:name w:val="apple-converted-space"/>
    <w:basedOn w:val="Standardskriftforavsnitt"/>
    <w:rsid w:val="002D2AA2"/>
  </w:style>
  <w:style w:type="character" w:styleId="Hyperkobling">
    <w:name w:val="Hyperlink"/>
    <w:basedOn w:val="Standardskriftforavsnitt"/>
    <w:uiPriority w:val="99"/>
    <w:semiHidden/>
    <w:unhideWhenUsed/>
    <w:rsid w:val="002D2AA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37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74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74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74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74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7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Fornuf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BAF5-180B-4924-813E-C8637FA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11</Pages>
  <Words>3102</Words>
  <Characters>16445</Characters>
  <Application>Microsoft Office Word</Application>
  <DocSecurity>0</DocSecurity>
  <Lines>137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</dc:creator>
  <cp:keywords/>
  <dc:description/>
  <cp:lastModifiedBy>te</cp:lastModifiedBy>
  <cp:revision>81</cp:revision>
  <cp:lastPrinted>2015-02-03T12:21:00Z</cp:lastPrinted>
  <dcterms:created xsi:type="dcterms:W3CDTF">2015-01-19T16:54:00Z</dcterms:created>
  <dcterms:modified xsi:type="dcterms:W3CDTF">2015-11-05T17:21:00Z</dcterms:modified>
</cp:coreProperties>
</file>